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19D8E" w14:textId="099CB9DB" w:rsidR="008159BA" w:rsidRPr="008531FE" w:rsidRDefault="008159BA" w:rsidP="003900AC">
      <w:pPr>
        <w:spacing w:after="0" w:line="276" w:lineRule="auto"/>
        <w:jc w:val="center"/>
        <w:rPr>
          <w:b/>
          <w:sz w:val="40"/>
          <w:szCs w:val="40"/>
        </w:rPr>
      </w:pPr>
      <w:r w:rsidRPr="008531FE">
        <w:rPr>
          <w:b/>
          <w:sz w:val="40"/>
          <w:szCs w:val="40"/>
        </w:rPr>
        <w:t xml:space="preserve">BBSRC </w:t>
      </w:r>
      <w:r w:rsidR="00545E03">
        <w:rPr>
          <w:b/>
          <w:sz w:val="40"/>
          <w:szCs w:val="40"/>
        </w:rPr>
        <w:t>Flexible Talent Mobility Account</w:t>
      </w:r>
    </w:p>
    <w:p w14:paraId="21983E43" w14:textId="5660780B" w:rsidR="009C7431" w:rsidRPr="008531FE" w:rsidRDefault="009C7431" w:rsidP="009C7431">
      <w:pPr>
        <w:spacing w:line="276" w:lineRule="auto"/>
        <w:jc w:val="center"/>
        <w:rPr>
          <w:b/>
          <w:sz w:val="28"/>
          <w:szCs w:val="28"/>
        </w:rPr>
      </w:pPr>
      <w:r w:rsidRPr="008531FE">
        <w:rPr>
          <w:b/>
          <w:sz w:val="28"/>
          <w:szCs w:val="28"/>
        </w:rPr>
        <w:t>Internal Funding Call</w:t>
      </w:r>
      <w:r w:rsidR="00813970" w:rsidRPr="008531FE">
        <w:rPr>
          <w:b/>
          <w:sz w:val="28"/>
          <w:szCs w:val="28"/>
        </w:rPr>
        <w:t xml:space="preserve"> 2017</w:t>
      </w:r>
      <w:r w:rsidR="00F2047E">
        <w:rPr>
          <w:b/>
          <w:sz w:val="28"/>
          <w:szCs w:val="28"/>
        </w:rPr>
        <w:t>-2019</w:t>
      </w:r>
    </w:p>
    <w:p w14:paraId="36017ACF" w14:textId="23CF9AB9" w:rsidR="00543A7F" w:rsidRPr="0058029E" w:rsidRDefault="00FA3B35" w:rsidP="004A0935">
      <w:pPr>
        <w:contextualSpacing/>
        <w:jc w:val="both"/>
        <w:rPr>
          <w:rFonts w:cs="Arial"/>
        </w:rPr>
      </w:pPr>
      <w:r>
        <w:rPr>
          <w:color w:val="000000" w:themeColor="text1"/>
          <w:shd w:val="clear" w:color="auto" w:fill="FFFFFF"/>
        </w:rPr>
        <w:t xml:space="preserve">The University of Cambridge has been awarded </w:t>
      </w:r>
      <w:r w:rsidR="004A0935">
        <w:rPr>
          <w:color w:val="000000" w:themeColor="text1"/>
          <w:shd w:val="clear" w:color="auto" w:fill="FFFFFF"/>
        </w:rPr>
        <w:t>Flexible Talent Mobility Account (FTMA)</w:t>
      </w:r>
      <w:bookmarkStart w:id="0" w:name="_GoBack"/>
      <w:bookmarkEnd w:id="0"/>
      <w:r w:rsidR="00FC61E4">
        <w:rPr>
          <w:color w:val="000000" w:themeColor="text1"/>
          <w:shd w:val="clear" w:color="auto" w:fill="FFFFFF"/>
        </w:rPr>
        <w:t xml:space="preserve"> by BBSRC</w:t>
      </w:r>
      <w:r>
        <w:rPr>
          <w:color w:val="000000" w:themeColor="text1"/>
          <w:shd w:val="clear" w:color="auto" w:fill="FFFFFF"/>
        </w:rPr>
        <w:t xml:space="preserve">.  </w:t>
      </w:r>
      <w:r w:rsidR="00543A7F">
        <w:rPr>
          <w:color w:val="000000" w:themeColor="text1"/>
          <w:shd w:val="clear" w:color="auto" w:fill="FFFFFF"/>
        </w:rPr>
        <w:t xml:space="preserve">The </w:t>
      </w:r>
      <w:r w:rsidR="004A0935">
        <w:rPr>
          <w:color w:val="000000" w:themeColor="text1"/>
          <w:shd w:val="clear" w:color="auto" w:fill="FFFFFF"/>
        </w:rPr>
        <w:t>FTMA</w:t>
      </w:r>
      <w:r w:rsidR="00543A7F">
        <w:rPr>
          <w:color w:val="000000" w:themeColor="text1"/>
          <w:shd w:val="clear" w:color="auto" w:fill="FFFFFF"/>
        </w:rPr>
        <w:t xml:space="preserve"> </w:t>
      </w:r>
      <w:r w:rsidR="004A0935">
        <w:rPr>
          <w:color w:val="000000" w:themeColor="text1"/>
          <w:shd w:val="clear" w:color="auto" w:fill="FFFFFF"/>
        </w:rPr>
        <w:t>is targeted at talented early-career (postdoctoral or equivalent) researchers who have the potential to be the next generation of leaders within UK academic and industrial research; it is intended to support the exchange of personnel, perspectives and knowledge, skills and expertise between the academic and industrial sectors.</w:t>
      </w:r>
    </w:p>
    <w:p w14:paraId="63F9F50B" w14:textId="77777777" w:rsidR="00543A7F" w:rsidRDefault="00543A7F" w:rsidP="00FA3B35">
      <w:pPr>
        <w:contextualSpacing/>
        <w:jc w:val="both"/>
        <w:rPr>
          <w:color w:val="000000" w:themeColor="text1"/>
          <w:shd w:val="clear" w:color="auto" w:fill="FFFFFF"/>
        </w:rPr>
      </w:pPr>
    </w:p>
    <w:p w14:paraId="1D7E032F" w14:textId="4AFA560F" w:rsidR="00543A7F" w:rsidRPr="00543A7F" w:rsidRDefault="00FA3B35" w:rsidP="00FA3B35">
      <w:pPr>
        <w:contextualSpacing/>
        <w:jc w:val="both"/>
        <w:rPr>
          <w:rFonts w:cs="Arial"/>
        </w:rPr>
      </w:pPr>
      <w:r>
        <w:rPr>
          <w:color w:val="000000" w:themeColor="text1"/>
          <w:shd w:val="clear" w:color="auto" w:fill="FFFFFF"/>
        </w:rPr>
        <w:t>The majority of this funding</w:t>
      </w:r>
      <w:r w:rsidR="00543A7F">
        <w:rPr>
          <w:color w:val="000000" w:themeColor="text1"/>
          <w:shd w:val="clear" w:color="auto" w:fill="FFFFFF"/>
        </w:rPr>
        <w:t xml:space="preserve"> is to be</w:t>
      </w:r>
      <w:r w:rsidR="009839B8">
        <w:rPr>
          <w:color w:val="000000" w:themeColor="text1"/>
          <w:shd w:val="clear" w:color="auto" w:fill="FFFFFF"/>
        </w:rPr>
        <w:t xml:space="preserve"> administered via</w:t>
      </w:r>
      <w:r>
        <w:rPr>
          <w:color w:val="000000" w:themeColor="text1"/>
          <w:shd w:val="clear" w:color="auto" w:fill="FFFFFF"/>
        </w:rPr>
        <w:t xml:space="preserve"> open call</w:t>
      </w:r>
      <w:r w:rsidR="009839B8">
        <w:rPr>
          <w:color w:val="000000" w:themeColor="text1"/>
          <w:shd w:val="clear" w:color="auto" w:fill="FFFFFF"/>
        </w:rPr>
        <w:t>s</w:t>
      </w:r>
      <w:r>
        <w:rPr>
          <w:color w:val="000000" w:themeColor="text1"/>
          <w:shd w:val="clear" w:color="auto" w:fill="FFFFFF"/>
        </w:rPr>
        <w:t xml:space="preserve"> for </w:t>
      </w:r>
      <w:r w:rsidR="009839B8">
        <w:rPr>
          <w:color w:val="000000" w:themeColor="text1"/>
          <w:shd w:val="clear" w:color="auto" w:fill="FFFFFF"/>
        </w:rPr>
        <w:t xml:space="preserve">placements </w:t>
      </w:r>
      <w:r>
        <w:rPr>
          <w:color w:val="000000" w:themeColor="text1"/>
          <w:shd w:val="clear" w:color="auto" w:fill="FFFFFF"/>
        </w:rPr>
        <w:t xml:space="preserve">aligned with the </w:t>
      </w:r>
      <w:r w:rsidR="009839B8">
        <w:rPr>
          <w:color w:val="000000" w:themeColor="text1"/>
          <w:shd w:val="clear" w:color="auto" w:fill="FFFFFF"/>
        </w:rPr>
        <w:t xml:space="preserve">FTMA </w:t>
      </w:r>
      <w:r w:rsidR="00543A7F">
        <w:rPr>
          <w:rFonts w:cs="Arial"/>
        </w:rPr>
        <w:t>scope.</w:t>
      </w:r>
    </w:p>
    <w:p w14:paraId="468C8D70" w14:textId="77777777" w:rsidR="00543A7F" w:rsidRDefault="00543A7F" w:rsidP="00FA3B35">
      <w:pPr>
        <w:contextualSpacing/>
        <w:jc w:val="both"/>
        <w:rPr>
          <w:color w:val="000000" w:themeColor="text1"/>
          <w:shd w:val="clear" w:color="auto" w:fill="FFFFFF"/>
        </w:rPr>
      </w:pPr>
    </w:p>
    <w:p w14:paraId="77174BBD" w14:textId="568B057B" w:rsidR="00543A7F" w:rsidRDefault="00543A7F" w:rsidP="00FA3B35">
      <w:pPr>
        <w:contextualSpacing/>
        <w:jc w:val="both"/>
      </w:pPr>
      <w:r>
        <w:t xml:space="preserve">This documents details the guidance and forms required to apply for </w:t>
      </w:r>
      <w:r w:rsidR="009839B8">
        <w:t>a placement grant</w:t>
      </w:r>
      <w:r w:rsidRPr="00543A7F">
        <w:t>.</w:t>
      </w:r>
      <w:r>
        <w:t xml:space="preserve">  </w:t>
      </w:r>
      <w:r w:rsidR="00FA3B35" w:rsidRPr="0079113B">
        <w:t xml:space="preserve">Applicants for </w:t>
      </w:r>
      <w:r w:rsidR="009839B8">
        <w:t>FTMA</w:t>
      </w:r>
      <w:r w:rsidR="00FA3B35" w:rsidRPr="0079113B">
        <w:t xml:space="preserve"> funding will be asked to present a case for support that includes clear objectives and outputs from the proposed work, as well as identifying fu</w:t>
      </w:r>
      <w:r w:rsidR="00FA3B35">
        <w:t>r</w:t>
      </w:r>
      <w:r w:rsidR="00FA3B35" w:rsidRPr="0079113B">
        <w:t>ther routes for development and leverage of awarded funding.</w:t>
      </w:r>
      <w:r>
        <w:t xml:space="preserve"> </w:t>
      </w:r>
      <w:r w:rsidR="00FA3B35" w:rsidRPr="0079113B">
        <w:t xml:space="preserve"> </w:t>
      </w:r>
    </w:p>
    <w:p w14:paraId="6F550950" w14:textId="77777777" w:rsidR="00543A7F" w:rsidRDefault="00543A7F" w:rsidP="00543A7F">
      <w:pPr>
        <w:spacing w:after="0"/>
        <w:rPr>
          <w:rFonts w:cs="Arial"/>
        </w:rPr>
      </w:pPr>
    </w:p>
    <w:p w14:paraId="3ADA09AC" w14:textId="5FB50953" w:rsidR="00543A7F" w:rsidRPr="001D1AAC" w:rsidRDefault="00543A7F" w:rsidP="00543A7F">
      <w:pPr>
        <w:rPr>
          <w:rFonts w:cs="Arial"/>
        </w:rPr>
      </w:pPr>
      <w:r w:rsidRPr="001D1AAC">
        <w:rPr>
          <w:rFonts w:cs="Arial"/>
        </w:rPr>
        <w:t xml:space="preserve">Activities proposed </w:t>
      </w:r>
      <w:r>
        <w:rPr>
          <w:rFonts w:cs="Arial"/>
        </w:rPr>
        <w:t xml:space="preserve">must also </w:t>
      </w:r>
      <w:r w:rsidRPr="001D1AAC">
        <w:rPr>
          <w:rFonts w:cs="Arial"/>
        </w:rPr>
        <w:t xml:space="preserve">align with one or more of the following objectives of </w:t>
      </w:r>
      <w:r w:rsidRPr="00F26369">
        <w:rPr>
          <w:rFonts w:cs="Arial"/>
        </w:rPr>
        <w:t xml:space="preserve">the </w:t>
      </w:r>
      <w:r w:rsidR="009839B8">
        <w:rPr>
          <w:rFonts w:cs="Arial"/>
        </w:rPr>
        <w:t>Life Sciences Industrial Strategy (LSIS)</w:t>
      </w:r>
      <w:r w:rsidRPr="001D1AAC">
        <w:rPr>
          <w:rFonts w:cs="Arial"/>
        </w:rPr>
        <w:t>:</w:t>
      </w:r>
    </w:p>
    <w:p w14:paraId="1B10D200" w14:textId="630ECC58" w:rsidR="00543A7F" w:rsidRDefault="009839B8" w:rsidP="00543A7F">
      <w:pPr>
        <w:pStyle w:val="ListParagraph"/>
        <w:numPr>
          <w:ilvl w:val="0"/>
          <w:numId w:val="17"/>
        </w:numPr>
        <w:spacing w:after="0" w:line="276" w:lineRule="auto"/>
        <w:ind w:left="567" w:hanging="357"/>
        <w:contextualSpacing w:val="0"/>
        <w:rPr>
          <w:rFonts w:cs="Arial"/>
        </w:rPr>
      </w:pPr>
      <w:r>
        <w:rPr>
          <w:rFonts w:cs="Arial"/>
        </w:rPr>
        <w:t xml:space="preserve">Science – </w:t>
      </w:r>
      <w:r w:rsidR="00433FF6">
        <w:rPr>
          <w:rFonts w:cs="Arial"/>
        </w:rPr>
        <w:t>Continued support for the sciences base, maintaining strength and international competitiveness.</w:t>
      </w:r>
    </w:p>
    <w:p w14:paraId="76E95845" w14:textId="7D9EFB2F" w:rsidR="009839B8" w:rsidRDefault="009839B8" w:rsidP="00543A7F">
      <w:pPr>
        <w:pStyle w:val="ListParagraph"/>
        <w:numPr>
          <w:ilvl w:val="0"/>
          <w:numId w:val="17"/>
        </w:numPr>
        <w:spacing w:after="0" w:line="276" w:lineRule="auto"/>
        <w:ind w:left="567" w:hanging="357"/>
        <w:contextualSpacing w:val="0"/>
        <w:rPr>
          <w:rFonts w:cs="Arial"/>
        </w:rPr>
      </w:pPr>
      <w:r>
        <w:rPr>
          <w:rFonts w:cs="Arial"/>
        </w:rPr>
        <w:t>Growth</w:t>
      </w:r>
      <w:r w:rsidR="00433FF6">
        <w:rPr>
          <w:rFonts w:cs="Arial"/>
        </w:rPr>
        <w:t xml:space="preserve"> – An environment that encourages companies to start and grow, building on strengths across the UK, including expansion of manufacturing in the sector.</w:t>
      </w:r>
    </w:p>
    <w:p w14:paraId="3182203B" w14:textId="0B200FB3" w:rsidR="009839B8" w:rsidRPr="00FA3B35" w:rsidRDefault="009839B8" w:rsidP="00543A7F">
      <w:pPr>
        <w:pStyle w:val="ListParagraph"/>
        <w:numPr>
          <w:ilvl w:val="0"/>
          <w:numId w:val="17"/>
        </w:numPr>
        <w:spacing w:after="0" w:line="276" w:lineRule="auto"/>
        <w:ind w:left="567" w:hanging="357"/>
        <w:contextualSpacing w:val="0"/>
        <w:rPr>
          <w:rFonts w:cs="Arial"/>
        </w:rPr>
      </w:pPr>
      <w:r>
        <w:rPr>
          <w:rFonts w:cs="Arial"/>
        </w:rPr>
        <w:t>Skills</w:t>
      </w:r>
      <w:r w:rsidR="00433FF6">
        <w:rPr>
          <w:rFonts w:cs="Arial"/>
        </w:rPr>
        <w:t xml:space="preserve"> – Ensuring that the sector has access to a pool of talented people to support its aims th</w:t>
      </w:r>
      <w:r w:rsidR="00AF2CA9">
        <w:rPr>
          <w:rFonts w:cs="Arial"/>
        </w:rPr>
        <w:t>r</w:t>
      </w:r>
      <w:r w:rsidR="00433FF6">
        <w:rPr>
          <w:rFonts w:cs="Arial"/>
        </w:rPr>
        <w:t>ough a strong skills strategy.</w:t>
      </w:r>
    </w:p>
    <w:p w14:paraId="4253907C" w14:textId="77777777" w:rsidR="00543A7F" w:rsidRDefault="00543A7F" w:rsidP="00FA3B35">
      <w:pPr>
        <w:contextualSpacing/>
        <w:jc w:val="both"/>
      </w:pPr>
    </w:p>
    <w:p w14:paraId="086F60B5" w14:textId="22F30289" w:rsidR="00FA3B35" w:rsidRDefault="00FA3B35" w:rsidP="00FA3B35">
      <w:pPr>
        <w:contextualSpacing/>
        <w:jc w:val="both"/>
      </w:pPr>
      <w:r>
        <w:t>A</w:t>
      </w:r>
      <w:r w:rsidRPr="0079113B">
        <w:t xml:space="preserve">pplications </w:t>
      </w:r>
      <w:r>
        <w:t xml:space="preserve">will be scored </w:t>
      </w:r>
      <w:r w:rsidRPr="0079113B">
        <w:t xml:space="preserve">based on their relevance to the </w:t>
      </w:r>
      <w:r w:rsidR="009839B8">
        <w:t>FTMA and LSIS</w:t>
      </w:r>
      <w:r w:rsidRPr="0079113B">
        <w:t xml:space="preserve"> objectives, potential sustainability through further funding leverage, and the involvement of an industrial partner.  </w:t>
      </w:r>
    </w:p>
    <w:p w14:paraId="655FA7BE" w14:textId="77777777" w:rsidR="00FA729E" w:rsidRDefault="00FA729E" w:rsidP="00FA3B35">
      <w:pPr>
        <w:contextualSpacing/>
        <w:jc w:val="both"/>
      </w:pPr>
    </w:p>
    <w:p w14:paraId="21B30775" w14:textId="02E677B3" w:rsidR="00FA729E" w:rsidRDefault="00FA729E" w:rsidP="00FA3B35">
      <w:pPr>
        <w:contextualSpacing/>
        <w:jc w:val="both"/>
      </w:pPr>
      <w:r>
        <w:t xml:space="preserve">Applications are open now, and will close </w:t>
      </w:r>
      <w:r w:rsidR="00256CC1">
        <w:t>5pm,</w:t>
      </w:r>
      <w:r>
        <w:t xml:space="preserve"> </w:t>
      </w:r>
      <w:r w:rsidR="00256CC1">
        <w:t>Friday 12</w:t>
      </w:r>
      <w:r w:rsidR="00256CC1" w:rsidRPr="00256CC1">
        <w:rPr>
          <w:vertAlign w:val="superscript"/>
        </w:rPr>
        <w:t>th</w:t>
      </w:r>
      <w:r w:rsidR="00256CC1">
        <w:t xml:space="preserve"> </w:t>
      </w:r>
      <w:r w:rsidR="009839B8">
        <w:t>January</w:t>
      </w:r>
      <w:r>
        <w:t xml:space="preserve">.  The panel will meet to decide which applications to fund on </w:t>
      </w:r>
      <w:r w:rsidR="009839B8">
        <w:t>Tuesday 23</w:t>
      </w:r>
      <w:r w:rsidR="009839B8" w:rsidRPr="009839B8">
        <w:rPr>
          <w:vertAlign w:val="superscript"/>
        </w:rPr>
        <w:t>rd</w:t>
      </w:r>
      <w:r w:rsidR="009839B8">
        <w:t xml:space="preserve"> January,</w:t>
      </w:r>
      <w:r>
        <w:t xml:space="preserve"> and the result will be communicated to applicants as soon as possible.  </w:t>
      </w:r>
      <w:r w:rsidRPr="00FA729E">
        <w:rPr>
          <w:b/>
        </w:rPr>
        <w:t>Projects must be completed and</w:t>
      </w:r>
      <w:r w:rsidR="009839B8">
        <w:rPr>
          <w:b/>
        </w:rPr>
        <w:t xml:space="preserve"> all funds spent by Wednesday 27</w:t>
      </w:r>
      <w:r w:rsidRPr="00FA729E">
        <w:rPr>
          <w:b/>
          <w:vertAlign w:val="superscript"/>
        </w:rPr>
        <w:t>th</w:t>
      </w:r>
      <w:r w:rsidRPr="00FA729E">
        <w:rPr>
          <w:b/>
        </w:rPr>
        <w:t xml:space="preserve"> February 201</w:t>
      </w:r>
      <w:r w:rsidR="009839B8">
        <w:rPr>
          <w:b/>
        </w:rPr>
        <w:t>9</w:t>
      </w:r>
      <w:r w:rsidRPr="00FA729E">
        <w:rPr>
          <w:b/>
        </w:rPr>
        <w:t>.</w:t>
      </w:r>
      <w:r>
        <w:t xml:space="preserve">  Unfortunately we have no control over this tight deadline.   </w:t>
      </w:r>
    </w:p>
    <w:p w14:paraId="703C9AFF" w14:textId="77777777" w:rsidR="00543A7F" w:rsidRDefault="00543A7F" w:rsidP="00FA3B35">
      <w:pPr>
        <w:contextualSpacing/>
        <w:jc w:val="both"/>
      </w:pPr>
    </w:p>
    <w:p w14:paraId="6013264A" w14:textId="681A3E83" w:rsidR="00543A7F" w:rsidRDefault="00543A7F" w:rsidP="00FA3B35">
      <w:pPr>
        <w:contextualSpacing/>
        <w:jc w:val="both"/>
      </w:pPr>
      <w:r>
        <w:t xml:space="preserve">A full report </w:t>
      </w:r>
      <w:r w:rsidR="00FA729E">
        <w:t xml:space="preserve">including images </w:t>
      </w:r>
      <w:r>
        <w:t xml:space="preserve">will be required </w:t>
      </w:r>
      <w:r w:rsidR="00FA729E">
        <w:t>one month after the completion of the project, a copy of the final report form is included at the end of this document.</w:t>
      </w:r>
    </w:p>
    <w:p w14:paraId="6CB5F303" w14:textId="77777777" w:rsidR="009839B8" w:rsidRDefault="009839B8" w:rsidP="00FA3B35">
      <w:pPr>
        <w:contextualSpacing/>
        <w:jc w:val="both"/>
      </w:pPr>
    </w:p>
    <w:p w14:paraId="1B38ADA2" w14:textId="5E8ABA75" w:rsidR="009839B8" w:rsidRDefault="009839B8" w:rsidP="00FA3B35">
      <w:pPr>
        <w:contextualSpacing/>
        <w:jc w:val="both"/>
      </w:pPr>
      <w:r>
        <w:t xml:space="preserve">Applications from postdoctoral researchers who are non-UK citizens are welcomed, as 25% of the FTMA has been allocated from The Rutherford Fund and, therefore, </w:t>
      </w:r>
      <w:r w:rsidR="00AF2CA9">
        <w:t xml:space="preserve">will </w:t>
      </w:r>
      <w:r>
        <w:t>be used to engage with non-UK scientists.</w:t>
      </w:r>
    </w:p>
    <w:p w14:paraId="5AD363D8" w14:textId="77777777" w:rsidR="00FA729E" w:rsidRDefault="00FA729E" w:rsidP="00FA3B35">
      <w:pPr>
        <w:contextualSpacing/>
        <w:jc w:val="both"/>
      </w:pPr>
    </w:p>
    <w:p w14:paraId="6D9AFEBB" w14:textId="231571BC" w:rsidR="00FA729E" w:rsidRDefault="00FA729E" w:rsidP="009839B8">
      <w:pPr>
        <w:contextualSpacing/>
      </w:pPr>
      <w:r>
        <w:t xml:space="preserve">If you have any questions regarding the </w:t>
      </w:r>
      <w:r w:rsidR="009839B8">
        <w:t xml:space="preserve">FTMA, </w:t>
      </w:r>
      <w:r>
        <w:rPr>
          <w:color w:val="000000" w:themeColor="text1"/>
          <w:shd w:val="clear" w:color="auto" w:fill="FFFFFF"/>
        </w:rPr>
        <w:t xml:space="preserve">please contact </w:t>
      </w:r>
      <w:r w:rsidR="00F26369">
        <w:rPr>
          <w:color w:val="000000" w:themeColor="text1"/>
          <w:shd w:val="clear" w:color="auto" w:fill="FFFFFF"/>
        </w:rPr>
        <w:t xml:space="preserve">Dr </w:t>
      </w:r>
      <w:r w:rsidR="009839B8">
        <w:rPr>
          <w:color w:val="000000" w:themeColor="text1"/>
          <w:shd w:val="clear" w:color="auto" w:fill="FFFFFF"/>
        </w:rPr>
        <w:t xml:space="preserve">Vibhuti Patel, </w:t>
      </w:r>
      <w:hyperlink r:id="rId8" w:history="1">
        <w:r w:rsidR="009839B8" w:rsidRPr="00933CFB">
          <w:rPr>
            <w:rStyle w:val="Hyperlink"/>
            <w:shd w:val="clear" w:color="auto" w:fill="FFFFFF"/>
          </w:rPr>
          <w:t>vibhuti.patel@admin.cam.ac.uk</w:t>
        </w:r>
      </w:hyperlink>
      <w:r w:rsidR="009839B8">
        <w:rPr>
          <w:color w:val="000000" w:themeColor="text1"/>
          <w:shd w:val="clear" w:color="auto" w:fill="FFFFFF"/>
        </w:rPr>
        <w:t>, (7)64799</w:t>
      </w:r>
      <w:r>
        <w:rPr>
          <w:color w:val="000000" w:themeColor="text1"/>
          <w:shd w:val="clear" w:color="auto" w:fill="FFFFFF"/>
        </w:rPr>
        <w:t>.</w:t>
      </w:r>
    </w:p>
    <w:p w14:paraId="20A8D7E6" w14:textId="77777777" w:rsidR="00FA3B35" w:rsidRDefault="00FA3B35" w:rsidP="00813970">
      <w:pPr>
        <w:spacing w:after="0" w:line="276" w:lineRule="auto"/>
        <w:rPr>
          <w:b/>
          <w:color w:val="000000" w:themeColor="text1"/>
          <w:sz w:val="28"/>
          <w:szCs w:val="28"/>
          <w:shd w:val="clear" w:color="auto" w:fill="FFFFFF"/>
        </w:rPr>
      </w:pPr>
    </w:p>
    <w:p w14:paraId="3B10D6E9" w14:textId="70182845" w:rsidR="00FA3B35" w:rsidRDefault="00FA3B35">
      <w:pPr>
        <w:spacing w:after="160" w:line="259" w:lineRule="auto"/>
        <w:rPr>
          <w:b/>
          <w:color w:val="000000" w:themeColor="text1"/>
          <w:sz w:val="28"/>
          <w:szCs w:val="28"/>
          <w:shd w:val="clear" w:color="auto" w:fill="FFFFFF"/>
        </w:rPr>
      </w:pPr>
      <w:r>
        <w:rPr>
          <w:b/>
          <w:color w:val="000000" w:themeColor="text1"/>
          <w:sz w:val="28"/>
          <w:szCs w:val="28"/>
          <w:shd w:val="clear" w:color="auto" w:fill="FFFFFF"/>
        </w:rPr>
        <w:br w:type="page"/>
      </w:r>
    </w:p>
    <w:p w14:paraId="67B24E64" w14:textId="284A0790" w:rsidR="00813970" w:rsidRPr="00C05829" w:rsidRDefault="00352E8D" w:rsidP="00813970">
      <w:pPr>
        <w:spacing w:after="0" w:line="276" w:lineRule="auto"/>
        <w:rPr>
          <w:b/>
          <w:color w:val="000000" w:themeColor="text1"/>
          <w:sz w:val="28"/>
          <w:szCs w:val="28"/>
          <w:shd w:val="clear" w:color="auto" w:fill="FFFFFF"/>
        </w:rPr>
      </w:pPr>
      <w:r w:rsidRPr="00C05829">
        <w:rPr>
          <w:b/>
          <w:color w:val="000000" w:themeColor="text1"/>
          <w:sz w:val="28"/>
          <w:szCs w:val="28"/>
          <w:shd w:val="clear" w:color="auto" w:fill="FFFFFF"/>
        </w:rPr>
        <w:lastRenderedPageBreak/>
        <w:t>Background</w:t>
      </w:r>
    </w:p>
    <w:p w14:paraId="7C6AE13E" w14:textId="40BAF1B9" w:rsidR="0058029E" w:rsidRPr="0058029E" w:rsidRDefault="0058029E" w:rsidP="0079113B">
      <w:pPr>
        <w:pStyle w:val="xmsonormal"/>
        <w:spacing w:before="0" w:beforeAutospacing="0" w:after="0" w:afterAutospacing="0"/>
        <w:jc w:val="both"/>
        <w:rPr>
          <w:rFonts w:asciiTheme="minorHAnsi" w:hAnsiTheme="minorHAnsi"/>
          <w:color w:val="000000" w:themeColor="text1"/>
          <w:sz w:val="22"/>
          <w:szCs w:val="22"/>
        </w:rPr>
      </w:pPr>
      <w:r w:rsidRPr="0058029E">
        <w:rPr>
          <w:rFonts w:asciiTheme="minorHAnsi" w:hAnsiTheme="minorHAnsi"/>
          <w:color w:val="000000" w:themeColor="text1"/>
          <w:sz w:val="22"/>
          <w:szCs w:val="22"/>
        </w:rPr>
        <w:t xml:space="preserve">BBSRC recognises the importance of </w:t>
      </w:r>
      <w:r w:rsidR="008365A4">
        <w:rPr>
          <w:rFonts w:asciiTheme="minorHAnsi" w:hAnsiTheme="minorHAnsi"/>
          <w:color w:val="000000" w:themeColor="text1"/>
          <w:sz w:val="22"/>
          <w:szCs w:val="22"/>
        </w:rPr>
        <w:t>supporting early career researchers who have the potential to be the next generation of leaders within UK academic and industrial research</w:t>
      </w:r>
      <w:r w:rsidRPr="0058029E">
        <w:rPr>
          <w:rFonts w:asciiTheme="minorHAnsi" w:hAnsiTheme="minorHAnsi"/>
          <w:color w:val="000000" w:themeColor="text1"/>
          <w:sz w:val="22"/>
          <w:szCs w:val="22"/>
        </w:rPr>
        <w:t xml:space="preserve">. Under the auspices of the </w:t>
      </w:r>
      <w:r w:rsidR="008365A4">
        <w:rPr>
          <w:rFonts w:asciiTheme="minorHAnsi" w:hAnsiTheme="minorHAnsi"/>
          <w:color w:val="000000" w:themeColor="text1"/>
          <w:sz w:val="22"/>
          <w:szCs w:val="22"/>
        </w:rPr>
        <w:t xml:space="preserve">National Productivity Investment Fund (NPIF) and </w:t>
      </w:r>
      <w:r w:rsidRPr="0058029E">
        <w:rPr>
          <w:rFonts w:asciiTheme="minorHAnsi" w:hAnsiTheme="minorHAnsi"/>
          <w:color w:val="000000" w:themeColor="text1"/>
          <w:sz w:val="22"/>
          <w:szCs w:val="22"/>
        </w:rPr>
        <w:t xml:space="preserve">Industrial Strategy Challenge Fund (ISCF), BBSRC </w:t>
      </w:r>
      <w:r w:rsidR="008365A4">
        <w:rPr>
          <w:rFonts w:asciiTheme="minorHAnsi" w:hAnsiTheme="minorHAnsi"/>
          <w:color w:val="000000" w:themeColor="text1"/>
          <w:sz w:val="22"/>
          <w:szCs w:val="22"/>
        </w:rPr>
        <w:t>has been allocated funding to invest in ‘Innovation Fellowships’</w:t>
      </w:r>
      <w:r w:rsidRPr="0058029E">
        <w:rPr>
          <w:rFonts w:asciiTheme="minorHAnsi" w:hAnsiTheme="minorHAnsi"/>
          <w:color w:val="000000" w:themeColor="text1"/>
          <w:sz w:val="22"/>
          <w:szCs w:val="22"/>
        </w:rPr>
        <w:t>,</w:t>
      </w:r>
      <w:r w:rsidR="008365A4">
        <w:rPr>
          <w:rFonts w:asciiTheme="minorHAnsi" w:hAnsiTheme="minorHAnsi"/>
          <w:color w:val="000000" w:themeColor="text1"/>
          <w:sz w:val="22"/>
          <w:szCs w:val="22"/>
        </w:rPr>
        <w:t xml:space="preserve"> which will provide part of this support to early career researchers. As part of a portfolio of investments being made by the BBSRC, </w:t>
      </w:r>
      <w:r w:rsidRPr="0058029E">
        <w:rPr>
          <w:rFonts w:asciiTheme="minorHAnsi" w:hAnsiTheme="minorHAnsi"/>
          <w:color w:val="000000" w:themeColor="text1"/>
          <w:sz w:val="22"/>
          <w:szCs w:val="22"/>
          <w:shd w:val="clear" w:color="auto" w:fill="FFFFFF"/>
        </w:rPr>
        <w:t>The University of Cambridge has been aw</w:t>
      </w:r>
      <w:r w:rsidR="00BA3052">
        <w:rPr>
          <w:rFonts w:asciiTheme="minorHAnsi" w:hAnsiTheme="minorHAnsi"/>
          <w:color w:val="000000" w:themeColor="text1"/>
          <w:sz w:val="22"/>
          <w:szCs w:val="22"/>
          <w:shd w:val="clear" w:color="auto" w:fill="FFFFFF"/>
        </w:rPr>
        <w:t>arded</w:t>
      </w:r>
      <w:r>
        <w:rPr>
          <w:rFonts w:asciiTheme="minorHAnsi" w:hAnsiTheme="minorHAnsi"/>
          <w:color w:val="000000" w:themeColor="text1"/>
          <w:sz w:val="22"/>
          <w:szCs w:val="22"/>
          <w:shd w:val="clear" w:color="auto" w:fill="FFFFFF"/>
        </w:rPr>
        <w:t xml:space="preserve"> </w:t>
      </w:r>
      <w:r w:rsidR="008365A4">
        <w:rPr>
          <w:rFonts w:asciiTheme="minorHAnsi" w:hAnsiTheme="minorHAnsi"/>
          <w:color w:val="000000" w:themeColor="text1"/>
          <w:sz w:val="22"/>
          <w:szCs w:val="22"/>
          <w:shd w:val="clear" w:color="auto" w:fill="FFFFFF"/>
        </w:rPr>
        <w:t>Flexible Talent Mobility Account (FTMA)</w:t>
      </w:r>
      <w:r>
        <w:rPr>
          <w:rFonts w:asciiTheme="minorHAnsi" w:hAnsiTheme="minorHAnsi"/>
          <w:color w:val="000000" w:themeColor="text1"/>
          <w:sz w:val="22"/>
          <w:szCs w:val="22"/>
          <w:shd w:val="clear" w:color="auto" w:fill="FFFFFF"/>
        </w:rPr>
        <w:t>.</w:t>
      </w:r>
    </w:p>
    <w:p w14:paraId="2B5003FB" w14:textId="7178F7B1" w:rsidR="0058029E" w:rsidRPr="0058029E" w:rsidRDefault="0058029E" w:rsidP="0079113B">
      <w:pPr>
        <w:pStyle w:val="xmsonormal"/>
        <w:spacing w:before="0" w:beforeAutospacing="0" w:after="0" w:afterAutospacing="0"/>
        <w:jc w:val="both"/>
        <w:rPr>
          <w:rFonts w:asciiTheme="minorHAnsi" w:hAnsiTheme="minorHAnsi"/>
          <w:color w:val="000000" w:themeColor="text1"/>
          <w:sz w:val="22"/>
          <w:szCs w:val="22"/>
        </w:rPr>
      </w:pPr>
    </w:p>
    <w:p w14:paraId="31F33B55" w14:textId="02C2C167" w:rsidR="0058029E" w:rsidRDefault="001643A0" w:rsidP="0079113B">
      <w:pPr>
        <w:spacing w:after="0"/>
        <w:jc w:val="both"/>
        <w:rPr>
          <w:color w:val="000000" w:themeColor="text1"/>
        </w:rPr>
      </w:pPr>
      <w:r>
        <w:rPr>
          <w:color w:val="000000" w:themeColor="text1"/>
        </w:rPr>
        <w:t>FTMAs will support the exchange of personnel, perspectives and knowledge, skills and expertise between the academic and industrial sectors in a way that is in alignment with the Industrial Strategy. A proportion of the funding available (25%) has been ring-fenced as part of the Rutherford Fund, which was announced in</w:t>
      </w:r>
      <w:r w:rsidR="00AF2CA9">
        <w:rPr>
          <w:color w:val="000000" w:themeColor="text1"/>
        </w:rPr>
        <w:t xml:space="preserve"> </w:t>
      </w:r>
      <w:r>
        <w:rPr>
          <w:color w:val="000000" w:themeColor="text1"/>
        </w:rPr>
        <w:t>2017 as a way to support non-British citizens to move to, or remain in, the UK.</w:t>
      </w:r>
    </w:p>
    <w:p w14:paraId="013F0A7F" w14:textId="77777777" w:rsidR="001643A0" w:rsidRDefault="001643A0" w:rsidP="0079113B">
      <w:pPr>
        <w:spacing w:after="0"/>
        <w:jc w:val="both"/>
        <w:rPr>
          <w:color w:val="000000" w:themeColor="text1"/>
        </w:rPr>
      </w:pPr>
    </w:p>
    <w:p w14:paraId="2556ECD5" w14:textId="6CCFD05B" w:rsidR="001643A0" w:rsidRPr="0058029E" w:rsidRDefault="001643A0" w:rsidP="0079113B">
      <w:pPr>
        <w:spacing w:after="0"/>
        <w:jc w:val="both"/>
        <w:rPr>
          <w:rFonts w:cs="Arial"/>
        </w:rPr>
      </w:pPr>
      <w:r>
        <w:rPr>
          <w:color w:val="000000" w:themeColor="text1"/>
        </w:rPr>
        <w:t>Usage of the FTMA is to be highly flexibl</w:t>
      </w:r>
      <w:r w:rsidR="00AF2CA9">
        <w:rPr>
          <w:color w:val="000000" w:themeColor="text1"/>
        </w:rPr>
        <w:t>e</w:t>
      </w:r>
      <w:r>
        <w:rPr>
          <w:color w:val="000000" w:themeColor="text1"/>
        </w:rPr>
        <w:t xml:space="preserve">, but activities undertaken must support the mobility of early career academic and industrialist researchers to new environments, including between sectors and between countries. The activities should aim to pump-prime the establishment of new academia-industry interactions </w:t>
      </w:r>
      <w:r w:rsidR="00AF2CA9">
        <w:rPr>
          <w:color w:val="000000" w:themeColor="text1"/>
        </w:rPr>
        <w:t xml:space="preserve">or </w:t>
      </w:r>
      <w:r>
        <w:rPr>
          <w:color w:val="000000" w:themeColor="text1"/>
        </w:rPr>
        <w:t>further develop existing ones.</w:t>
      </w:r>
    </w:p>
    <w:p w14:paraId="37B582C9" w14:textId="05DD01CE" w:rsidR="0058029E" w:rsidRPr="0058029E" w:rsidRDefault="0058029E" w:rsidP="0079113B">
      <w:pPr>
        <w:pStyle w:val="xmsonormal"/>
        <w:spacing w:before="0" w:beforeAutospacing="0" w:after="0" w:afterAutospacing="0"/>
        <w:jc w:val="both"/>
        <w:rPr>
          <w:rFonts w:asciiTheme="minorHAnsi" w:hAnsiTheme="minorHAnsi"/>
          <w:color w:val="000000" w:themeColor="text1"/>
          <w:sz w:val="22"/>
          <w:szCs w:val="22"/>
        </w:rPr>
      </w:pPr>
    </w:p>
    <w:p w14:paraId="708A3A3C" w14:textId="58C3606C" w:rsidR="001D1AAC" w:rsidRPr="0079113B" w:rsidRDefault="00D45722" w:rsidP="0079113B">
      <w:pPr>
        <w:rPr>
          <w:rFonts w:cs="Arial"/>
        </w:rPr>
      </w:pPr>
      <w:r w:rsidRPr="00D45722">
        <w:rPr>
          <w:rFonts w:cs="Arial"/>
        </w:rPr>
        <w:t xml:space="preserve">Please note that reporting the outcomes and impacts of the </w:t>
      </w:r>
      <w:r w:rsidR="001643A0">
        <w:rPr>
          <w:rFonts w:cs="Arial"/>
        </w:rPr>
        <w:t>FTMA</w:t>
      </w:r>
      <w:r w:rsidRPr="00D45722">
        <w:rPr>
          <w:rFonts w:cs="Arial"/>
        </w:rPr>
        <w:t xml:space="preserve"> will form a critical contribution to the evidence basis for future strategy and budgetary discussions relating to the ISCF. </w:t>
      </w:r>
      <w:r w:rsidR="001D1AAC">
        <w:rPr>
          <w:b/>
          <w:color w:val="3A3A3A"/>
          <w:sz w:val="28"/>
          <w:szCs w:val="28"/>
          <w:shd w:val="clear" w:color="auto" w:fill="FFFFFF"/>
        </w:rPr>
        <w:br w:type="page"/>
      </w:r>
    </w:p>
    <w:p w14:paraId="224A4015" w14:textId="26539BBC" w:rsidR="001D1AAC" w:rsidRPr="00C05829" w:rsidRDefault="001D1AAC" w:rsidP="001D1AAC">
      <w:pPr>
        <w:spacing w:after="0" w:line="276" w:lineRule="auto"/>
        <w:rPr>
          <w:b/>
          <w:color w:val="000000" w:themeColor="text1"/>
          <w:sz w:val="28"/>
          <w:szCs w:val="28"/>
          <w:shd w:val="clear" w:color="auto" w:fill="FFFFFF"/>
        </w:rPr>
      </w:pPr>
      <w:r w:rsidRPr="00C05829">
        <w:rPr>
          <w:b/>
          <w:color w:val="000000" w:themeColor="text1"/>
          <w:sz w:val="28"/>
          <w:szCs w:val="28"/>
          <w:shd w:val="clear" w:color="auto" w:fill="FFFFFF"/>
        </w:rPr>
        <w:lastRenderedPageBreak/>
        <w:t>Guidelines</w:t>
      </w:r>
    </w:p>
    <w:p w14:paraId="2F3A914A" w14:textId="7B7917C2" w:rsidR="00813970" w:rsidRDefault="001643A0" w:rsidP="0079113B">
      <w:pPr>
        <w:spacing w:after="0"/>
        <w:rPr>
          <w:rFonts w:cs="Arial"/>
        </w:rPr>
      </w:pPr>
      <w:r>
        <w:rPr>
          <w:rFonts w:cs="Arial"/>
        </w:rPr>
        <w:t>FTMA grants</w:t>
      </w:r>
      <w:r w:rsidR="00813970" w:rsidRPr="001D1AAC">
        <w:rPr>
          <w:rFonts w:cs="Arial"/>
        </w:rPr>
        <w:t xml:space="preserve"> may be used to support </w:t>
      </w:r>
      <w:r>
        <w:rPr>
          <w:rFonts w:cs="Arial"/>
        </w:rPr>
        <w:t>placements between academic and industry for postdoctoral (or equivalent level) researchers in a flexible manner</w:t>
      </w:r>
      <w:r w:rsidR="00DD041B">
        <w:rPr>
          <w:rFonts w:cs="Arial"/>
        </w:rPr>
        <w:t>, within the following guidelines:</w:t>
      </w:r>
    </w:p>
    <w:p w14:paraId="3FC4389E" w14:textId="77777777" w:rsidR="00DD041B" w:rsidRDefault="00DD041B" w:rsidP="00DD041B">
      <w:pPr>
        <w:pStyle w:val="ListParagraph"/>
        <w:spacing w:after="0"/>
        <w:rPr>
          <w:rFonts w:cs="Arial"/>
        </w:rPr>
      </w:pPr>
    </w:p>
    <w:p w14:paraId="1D9696B8" w14:textId="5FD2338A" w:rsidR="00DD041B" w:rsidRDefault="00CA35FC" w:rsidP="00DD041B">
      <w:pPr>
        <w:pStyle w:val="ListParagraph"/>
        <w:numPr>
          <w:ilvl w:val="0"/>
          <w:numId w:val="20"/>
        </w:numPr>
        <w:spacing w:after="0"/>
        <w:rPr>
          <w:rFonts w:cs="Arial"/>
        </w:rPr>
      </w:pPr>
      <w:r>
        <w:rPr>
          <w:rFonts w:cs="Arial"/>
        </w:rPr>
        <w:t>Outward a</w:t>
      </w:r>
      <w:r w:rsidR="00DD041B">
        <w:rPr>
          <w:rFonts w:cs="Arial"/>
        </w:rPr>
        <w:t xml:space="preserve">pplications </w:t>
      </w:r>
      <w:r>
        <w:rPr>
          <w:rFonts w:cs="Arial"/>
        </w:rPr>
        <w:t>can be submitted by</w:t>
      </w:r>
      <w:r w:rsidR="00DD041B">
        <w:rPr>
          <w:rFonts w:cs="Arial"/>
        </w:rPr>
        <w:t xml:space="preserve"> postdoctoral researchers</w:t>
      </w:r>
      <w:r w:rsidR="00B67DA6">
        <w:rPr>
          <w:rFonts w:cs="Arial"/>
        </w:rPr>
        <w:t xml:space="preserve"> and</w:t>
      </w:r>
      <w:r>
        <w:rPr>
          <w:rFonts w:cs="Arial"/>
        </w:rPr>
        <w:t xml:space="preserve"> newly-graduated Ph.D. students.</w:t>
      </w:r>
    </w:p>
    <w:p w14:paraId="1E102454" w14:textId="717BA6BC" w:rsidR="00CA35FC" w:rsidRDefault="00CA35FC" w:rsidP="00DD041B">
      <w:pPr>
        <w:pStyle w:val="ListParagraph"/>
        <w:numPr>
          <w:ilvl w:val="0"/>
          <w:numId w:val="20"/>
        </w:numPr>
        <w:spacing w:after="0"/>
        <w:rPr>
          <w:rFonts w:cs="Arial"/>
        </w:rPr>
      </w:pPr>
      <w:r>
        <w:rPr>
          <w:rFonts w:cs="Arial"/>
        </w:rPr>
        <w:t xml:space="preserve">Inward applications can be submitted by </w:t>
      </w:r>
      <w:r w:rsidR="00256CC1">
        <w:rPr>
          <w:rFonts w:cs="Arial"/>
        </w:rPr>
        <w:t>PIs</w:t>
      </w:r>
      <w:r>
        <w:rPr>
          <w:rFonts w:cs="Arial"/>
        </w:rPr>
        <w:t xml:space="preserve"> who wish to host an industrial researcher of postdoctoral-equivalent level in their research group.</w:t>
      </w:r>
    </w:p>
    <w:p w14:paraId="2A5F7F50" w14:textId="3F4E29A1" w:rsidR="00B67DA6" w:rsidRDefault="00B67DA6" w:rsidP="00DD041B">
      <w:pPr>
        <w:pStyle w:val="ListParagraph"/>
        <w:numPr>
          <w:ilvl w:val="0"/>
          <w:numId w:val="20"/>
        </w:numPr>
        <w:spacing w:after="0"/>
        <w:rPr>
          <w:rFonts w:cs="Arial"/>
        </w:rPr>
      </w:pPr>
      <w:r>
        <w:rPr>
          <w:rFonts w:cs="Arial"/>
        </w:rPr>
        <w:t>The placement must be with an industrial partner; spin-out companies from the University of Cambridge will be considered, but should be discussed prior to submission of an application.</w:t>
      </w:r>
      <w:r w:rsidR="00256CC1">
        <w:rPr>
          <w:rFonts w:cs="Arial"/>
        </w:rPr>
        <w:t xml:space="preserve"> Please contact Vibhuti Patel: </w:t>
      </w:r>
      <w:hyperlink r:id="rId9" w:history="1">
        <w:r w:rsidR="00256CC1" w:rsidRPr="00CC41A1">
          <w:rPr>
            <w:rStyle w:val="Hyperlink"/>
            <w:rFonts w:cs="Arial"/>
          </w:rPr>
          <w:t>vibhuti.patel@admin.cam.ac.uk</w:t>
        </w:r>
      </w:hyperlink>
      <w:r w:rsidR="00256CC1">
        <w:rPr>
          <w:rFonts w:cs="Arial"/>
        </w:rPr>
        <w:t>, (7)64799.</w:t>
      </w:r>
    </w:p>
    <w:p w14:paraId="26640ADF" w14:textId="3A264011" w:rsidR="00B67DA6" w:rsidRDefault="00B67DA6" w:rsidP="00DD041B">
      <w:pPr>
        <w:pStyle w:val="ListParagraph"/>
        <w:numPr>
          <w:ilvl w:val="0"/>
          <w:numId w:val="20"/>
        </w:numPr>
        <w:spacing w:after="0"/>
        <w:rPr>
          <w:rFonts w:cs="Arial"/>
        </w:rPr>
      </w:pPr>
      <w:r>
        <w:rPr>
          <w:rFonts w:cs="Arial"/>
        </w:rPr>
        <w:t>The placement must have well-defined outcomes related to a research problem and/or development of the early career researcher involved.</w:t>
      </w:r>
    </w:p>
    <w:p w14:paraId="30D08395" w14:textId="197D73D0" w:rsidR="00CA35FC" w:rsidRDefault="00CA35FC" w:rsidP="00DD041B">
      <w:pPr>
        <w:pStyle w:val="ListParagraph"/>
        <w:numPr>
          <w:ilvl w:val="0"/>
          <w:numId w:val="20"/>
        </w:numPr>
        <w:spacing w:after="0"/>
        <w:rPr>
          <w:rFonts w:cs="Arial"/>
        </w:rPr>
      </w:pPr>
      <w:r>
        <w:rPr>
          <w:rFonts w:cs="Arial"/>
        </w:rPr>
        <w:t>Applications are welcome for placements which facilitate the development of partnerships to foster longer-term collaborations.</w:t>
      </w:r>
    </w:p>
    <w:p w14:paraId="4DC5D918" w14:textId="5BE6F215" w:rsidR="00B67DA6" w:rsidRDefault="00B67DA6" w:rsidP="00DD041B">
      <w:pPr>
        <w:pStyle w:val="ListParagraph"/>
        <w:numPr>
          <w:ilvl w:val="0"/>
          <w:numId w:val="20"/>
        </w:numPr>
        <w:spacing w:after="0"/>
        <w:rPr>
          <w:rFonts w:cs="Arial"/>
        </w:rPr>
      </w:pPr>
      <w:r>
        <w:rPr>
          <w:rFonts w:cs="Arial"/>
        </w:rPr>
        <w:t>A minimum of 3 months total time is recommended, but the structure can be tailored as long as clear justification is provided, e.g. one continual period, two split periods, or one day per week for several months.</w:t>
      </w:r>
    </w:p>
    <w:p w14:paraId="59DBFDA4" w14:textId="349FE014" w:rsidR="00CA35FC" w:rsidRPr="00DD041B" w:rsidRDefault="00CA35FC" w:rsidP="00DD041B">
      <w:pPr>
        <w:pStyle w:val="ListParagraph"/>
        <w:numPr>
          <w:ilvl w:val="0"/>
          <w:numId w:val="20"/>
        </w:numPr>
        <w:spacing w:after="0"/>
        <w:rPr>
          <w:rFonts w:cs="Arial"/>
        </w:rPr>
      </w:pPr>
      <w:r>
        <w:rPr>
          <w:rFonts w:cs="Arial"/>
        </w:rPr>
        <w:t xml:space="preserve">Funding can be requested for direct costs </w:t>
      </w:r>
      <w:r w:rsidR="00AF2CA9">
        <w:rPr>
          <w:rFonts w:cs="Arial"/>
        </w:rPr>
        <w:t>ONLY</w:t>
      </w:r>
      <w:r>
        <w:rPr>
          <w:rFonts w:cs="Arial"/>
        </w:rPr>
        <w:t>, e.g. contribution to salary of the researcher undertaking the placement, reasonable travel and subsistence costs, consumables or other direct expenses.</w:t>
      </w:r>
    </w:p>
    <w:p w14:paraId="07DA2D34" w14:textId="77777777" w:rsidR="00DD041B" w:rsidRDefault="00DD041B" w:rsidP="0079113B">
      <w:pPr>
        <w:spacing w:after="0"/>
        <w:rPr>
          <w:rFonts w:cs="Arial"/>
        </w:rPr>
      </w:pPr>
    </w:p>
    <w:p w14:paraId="34027754" w14:textId="77777777" w:rsidR="00813970" w:rsidRPr="001D1AAC" w:rsidRDefault="00813970" w:rsidP="008C7336">
      <w:pPr>
        <w:spacing w:after="0" w:line="276" w:lineRule="auto"/>
        <w:rPr>
          <w:rFonts w:cs="Arial"/>
        </w:rPr>
      </w:pPr>
    </w:p>
    <w:p w14:paraId="5DA89579" w14:textId="724B01EC" w:rsidR="00813970" w:rsidRPr="001D1AAC" w:rsidRDefault="00CA35FC" w:rsidP="0079113B">
      <w:pPr>
        <w:spacing w:after="0"/>
        <w:rPr>
          <w:rFonts w:cs="Arial"/>
        </w:rPr>
      </w:pPr>
      <w:r>
        <w:rPr>
          <w:rFonts w:cs="Arial"/>
        </w:rPr>
        <w:t>FTMA grants</w:t>
      </w:r>
      <w:r w:rsidR="00813970" w:rsidRPr="001D1AAC">
        <w:rPr>
          <w:rFonts w:cs="Arial"/>
        </w:rPr>
        <w:t xml:space="preserve"> </w:t>
      </w:r>
      <w:r w:rsidR="00813970" w:rsidRPr="001D1AAC">
        <w:rPr>
          <w:rFonts w:cs="Arial"/>
          <w:b/>
        </w:rPr>
        <w:t>cannot</w:t>
      </w:r>
      <w:r w:rsidR="00813970" w:rsidRPr="001D1AAC">
        <w:rPr>
          <w:rFonts w:cs="Arial"/>
        </w:rPr>
        <w:t xml:space="preserve"> be used to support:</w:t>
      </w:r>
    </w:p>
    <w:p w14:paraId="277B397F" w14:textId="66E848FB" w:rsidR="00813970" w:rsidRPr="001D1AAC" w:rsidRDefault="00813970" w:rsidP="008C7336">
      <w:pPr>
        <w:pStyle w:val="ListParagraph"/>
        <w:numPr>
          <w:ilvl w:val="0"/>
          <w:numId w:val="16"/>
        </w:numPr>
        <w:spacing w:after="0" w:line="276" w:lineRule="auto"/>
        <w:ind w:left="714" w:hanging="357"/>
        <w:contextualSpacing w:val="0"/>
        <w:rPr>
          <w:rFonts w:cs="Arial"/>
        </w:rPr>
      </w:pPr>
      <w:r w:rsidRPr="001D1AAC">
        <w:rPr>
          <w:rFonts w:cs="Arial"/>
        </w:rPr>
        <w:t>Generic translation activities or infrastructure</w:t>
      </w:r>
      <w:r w:rsidR="00CA35FC">
        <w:rPr>
          <w:rFonts w:cs="Arial"/>
        </w:rPr>
        <w:t>.</w:t>
      </w:r>
    </w:p>
    <w:p w14:paraId="3D597E40" w14:textId="4778231F" w:rsidR="00813970" w:rsidRPr="001D1AAC" w:rsidRDefault="00813970" w:rsidP="008C7336">
      <w:pPr>
        <w:pStyle w:val="ListParagraph"/>
        <w:numPr>
          <w:ilvl w:val="0"/>
          <w:numId w:val="15"/>
        </w:numPr>
        <w:spacing w:after="0" w:line="276" w:lineRule="auto"/>
        <w:ind w:left="714" w:hanging="357"/>
        <w:contextualSpacing w:val="0"/>
        <w:rPr>
          <w:rFonts w:cs="Arial"/>
        </w:rPr>
      </w:pPr>
      <w:r w:rsidRPr="001D1AAC">
        <w:rPr>
          <w:rFonts w:cs="Arial"/>
        </w:rPr>
        <w:t>Patent filing or similar costs ass</w:t>
      </w:r>
      <w:r w:rsidR="001D1AAC">
        <w:rPr>
          <w:rFonts w:cs="Arial"/>
        </w:rPr>
        <w:t>ociated directly to registering</w:t>
      </w:r>
      <w:r w:rsidRPr="001D1AAC">
        <w:rPr>
          <w:rFonts w:cs="Arial"/>
        </w:rPr>
        <w:t xml:space="preserve"> intellectual property rights</w:t>
      </w:r>
      <w:r w:rsidR="00CA35FC">
        <w:rPr>
          <w:rFonts w:cs="Arial"/>
        </w:rPr>
        <w:t>.</w:t>
      </w:r>
    </w:p>
    <w:p w14:paraId="2D4D312C" w14:textId="775D0AE6" w:rsidR="00813970" w:rsidRPr="001D1AAC" w:rsidRDefault="00813970" w:rsidP="008C7336">
      <w:pPr>
        <w:pStyle w:val="ListParagraph"/>
        <w:numPr>
          <w:ilvl w:val="0"/>
          <w:numId w:val="15"/>
        </w:numPr>
        <w:spacing w:after="0" w:line="276" w:lineRule="auto"/>
        <w:ind w:left="714" w:hanging="357"/>
        <w:contextualSpacing w:val="0"/>
        <w:rPr>
          <w:rFonts w:cs="Arial"/>
        </w:rPr>
      </w:pPr>
      <w:r w:rsidRPr="001D1AAC">
        <w:rPr>
          <w:rFonts w:cs="Arial"/>
        </w:rPr>
        <w:t>Non-specific public engagement activities and science communication, however specific activities designed to have specific impact upon a sp</w:t>
      </w:r>
      <w:r w:rsidR="001D1AAC">
        <w:rPr>
          <w:rFonts w:cs="Arial"/>
        </w:rPr>
        <w:t>ecific public may be acceptable</w:t>
      </w:r>
      <w:r w:rsidR="00CA35FC">
        <w:rPr>
          <w:rFonts w:cs="Arial"/>
        </w:rPr>
        <w:t>.</w:t>
      </w:r>
    </w:p>
    <w:p w14:paraId="1E795C24" w14:textId="77777777" w:rsidR="00CA35FC" w:rsidRDefault="00CA35FC" w:rsidP="00CA35FC">
      <w:pPr>
        <w:rPr>
          <w:rFonts w:cs="Arial"/>
        </w:rPr>
      </w:pPr>
    </w:p>
    <w:p w14:paraId="586DB035" w14:textId="77777777" w:rsidR="00CA35FC" w:rsidRPr="001D1AAC" w:rsidRDefault="00CA35FC" w:rsidP="00CA35FC">
      <w:pPr>
        <w:rPr>
          <w:rFonts w:cs="Arial"/>
        </w:rPr>
      </w:pPr>
      <w:r w:rsidRPr="001D1AAC">
        <w:rPr>
          <w:rFonts w:cs="Arial"/>
        </w:rPr>
        <w:t xml:space="preserve">Activities proposed </w:t>
      </w:r>
      <w:r>
        <w:rPr>
          <w:rFonts w:cs="Arial"/>
        </w:rPr>
        <w:t xml:space="preserve">must also </w:t>
      </w:r>
      <w:r w:rsidRPr="001D1AAC">
        <w:rPr>
          <w:rFonts w:cs="Arial"/>
        </w:rPr>
        <w:t xml:space="preserve">align with one or more of the following objectives of </w:t>
      </w:r>
      <w:r w:rsidRPr="00F26369">
        <w:rPr>
          <w:rFonts w:cs="Arial"/>
        </w:rPr>
        <w:t xml:space="preserve">the </w:t>
      </w:r>
      <w:r>
        <w:rPr>
          <w:rFonts w:cs="Arial"/>
        </w:rPr>
        <w:t>Life Sciences Industrial Strategy (LSIS)</w:t>
      </w:r>
      <w:r w:rsidRPr="001D1AAC">
        <w:rPr>
          <w:rFonts w:cs="Arial"/>
        </w:rPr>
        <w:t>:</w:t>
      </w:r>
    </w:p>
    <w:p w14:paraId="030DC7AF" w14:textId="77777777" w:rsidR="00CA35FC" w:rsidRDefault="00CA35FC" w:rsidP="00CA35FC">
      <w:pPr>
        <w:pStyle w:val="ListParagraph"/>
        <w:numPr>
          <w:ilvl w:val="0"/>
          <w:numId w:val="17"/>
        </w:numPr>
        <w:spacing w:after="0" w:line="276" w:lineRule="auto"/>
        <w:ind w:left="567" w:hanging="357"/>
        <w:contextualSpacing w:val="0"/>
        <w:rPr>
          <w:rFonts w:cs="Arial"/>
        </w:rPr>
      </w:pPr>
      <w:r>
        <w:rPr>
          <w:rFonts w:cs="Arial"/>
        </w:rPr>
        <w:t>Science – Continued support for the sciences base, maintaining strength and international competitiveness.</w:t>
      </w:r>
    </w:p>
    <w:p w14:paraId="42B243AA" w14:textId="77777777" w:rsidR="00CA35FC" w:rsidRDefault="00CA35FC" w:rsidP="00CA35FC">
      <w:pPr>
        <w:pStyle w:val="ListParagraph"/>
        <w:numPr>
          <w:ilvl w:val="0"/>
          <w:numId w:val="17"/>
        </w:numPr>
        <w:spacing w:after="0" w:line="276" w:lineRule="auto"/>
        <w:ind w:left="567" w:hanging="357"/>
        <w:contextualSpacing w:val="0"/>
        <w:rPr>
          <w:rFonts w:cs="Arial"/>
        </w:rPr>
      </w:pPr>
      <w:r>
        <w:rPr>
          <w:rFonts w:cs="Arial"/>
        </w:rPr>
        <w:t>Growth – An environment that encourages companies to start and grow, building on strengths across the UK, including expansion of manufacturing in the sector.</w:t>
      </w:r>
    </w:p>
    <w:p w14:paraId="4BDAA85A" w14:textId="746429E4" w:rsidR="00CA35FC" w:rsidRPr="00FA3B35" w:rsidRDefault="00CA35FC" w:rsidP="00CA35FC">
      <w:pPr>
        <w:pStyle w:val="ListParagraph"/>
        <w:numPr>
          <w:ilvl w:val="0"/>
          <w:numId w:val="17"/>
        </w:numPr>
        <w:spacing w:after="0" w:line="276" w:lineRule="auto"/>
        <w:ind w:left="567" w:hanging="357"/>
        <w:contextualSpacing w:val="0"/>
        <w:rPr>
          <w:rFonts w:cs="Arial"/>
        </w:rPr>
      </w:pPr>
      <w:r>
        <w:rPr>
          <w:rFonts w:cs="Arial"/>
        </w:rPr>
        <w:t>Skills – Ensuring that the sector has access to a pool of talented people to support its aims th</w:t>
      </w:r>
      <w:r w:rsidR="00AF2CA9">
        <w:rPr>
          <w:rFonts w:cs="Arial"/>
        </w:rPr>
        <w:t>r</w:t>
      </w:r>
      <w:r>
        <w:rPr>
          <w:rFonts w:cs="Arial"/>
        </w:rPr>
        <w:t>ough a strong skills strategy.</w:t>
      </w:r>
    </w:p>
    <w:p w14:paraId="4EA2E0D0" w14:textId="14C3AAF7" w:rsidR="009C7431" w:rsidRPr="00440136" w:rsidRDefault="009C7431" w:rsidP="00440136">
      <w:pPr>
        <w:spacing w:line="276" w:lineRule="auto"/>
        <w:rPr>
          <w:color w:val="3A3A3A"/>
          <w:shd w:val="clear" w:color="auto" w:fill="FFFFFF"/>
        </w:rPr>
      </w:pPr>
      <w:r>
        <w:rPr>
          <w:b/>
          <w:color w:val="3A3A3A"/>
          <w:sz w:val="28"/>
          <w:szCs w:val="28"/>
          <w:shd w:val="clear" w:color="auto" w:fill="FFFFFF"/>
        </w:rPr>
        <w:br w:type="page"/>
      </w:r>
    </w:p>
    <w:p w14:paraId="1D60DC3A" w14:textId="77777777" w:rsidR="00352E8D" w:rsidRPr="00C05829" w:rsidRDefault="00352E8D" w:rsidP="00802C26">
      <w:pPr>
        <w:spacing w:after="0" w:line="276" w:lineRule="auto"/>
        <w:rPr>
          <w:b/>
          <w:color w:val="000000" w:themeColor="text1"/>
          <w:sz w:val="28"/>
          <w:szCs w:val="28"/>
          <w:shd w:val="clear" w:color="auto" w:fill="FFFFFF"/>
        </w:rPr>
      </w:pPr>
      <w:r w:rsidRPr="00C05829">
        <w:rPr>
          <w:b/>
          <w:color w:val="000000" w:themeColor="text1"/>
          <w:sz w:val="28"/>
          <w:szCs w:val="28"/>
          <w:shd w:val="clear" w:color="auto" w:fill="FFFFFF"/>
        </w:rPr>
        <w:lastRenderedPageBreak/>
        <w:t>Funding Arrangements</w:t>
      </w:r>
    </w:p>
    <w:p w14:paraId="27ED53D8" w14:textId="14C06179" w:rsidR="00BB50E5" w:rsidRPr="00C05829" w:rsidRDefault="00605AD8" w:rsidP="0079113B">
      <w:pPr>
        <w:rPr>
          <w:color w:val="000000" w:themeColor="text1"/>
          <w:shd w:val="clear" w:color="auto" w:fill="FFFFFF"/>
        </w:rPr>
      </w:pPr>
      <w:r w:rsidRPr="00C05829">
        <w:rPr>
          <w:color w:val="000000" w:themeColor="text1"/>
          <w:shd w:val="clear" w:color="auto" w:fill="FFFFFF"/>
        </w:rPr>
        <w:t>The f</w:t>
      </w:r>
      <w:r w:rsidR="008159BA" w:rsidRPr="00C05829">
        <w:rPr>
          <w:color w:val="000000" w:themeColor="text1"/>
          <w:shd w:val="clear" w:color="auto" w:fill="FFFFFF"/>
        </w:rPr>
        <w:t xml:space="preserve">unding </w:t>
      </w:r>
      <w:r w:rsidR="00AE19B5" w:rsidRPr="00C05829">
        <w:rPr>
          <w:color w:val="000000" w:themeColor="text1"/>
          <w:shd w:val="clear" w:color="auto" w:fill="FFFFFF"/>
        </w:rPr>
        <w:t>should</w:t>
      </w:r>
      <w:r w:rsidR="003037BC" w:rsidRPr="00C05829">
        <w:rPr>
          <w:color w:val="000000" w:themeColor="text1"/>
          <w:shd w:val="clear" w:color="auto" w:fill="FFFFFF"/>
        </w:rPr>
        <w:t xml:space="preserve"> support short term </w:t>
      </w:r>
      <w:r w:rsidR="00B60EC6" w:rsidRPr="00C05829">
        <w:rPr>
          <w:color w:val="000000" w:themeColor="text1"/>
          <w:shd w:val="clear" w:color="auto" w:fill="FFFFFF"/>
        </w:rPr>
        <w:t>projects</w:t>
      </w:r>
      <w:r w:rsidR="003037BC" w:rsidRPr="00C05829">
        <w:rPr>
          <w:color w:val="000000" w:themeColor="text1"/>
          <w:shd w:val="clear" w:color="auto" w:fill="FFFFFF"/>
        </w:rPr>
        <w:t>,</w:t>
      </w:r>
      <w:r w:rsidR="009C7431" w:rsidRPr="00C05829">
        <w:rPr>
          <w:color w:val="000000" w:themeColor="text1"/>
          <w:shd w:val="clear" w:color="auto" w:fill="FFFFFF"/>
        </w:rPr>
        <w:t xml:space="preserve"> </w:t>
      </w:r>
      <w:r w:rsidR="009E760E">
        <w:rPr>
          <w:color w:val="000000" w:themeColor="text1"/>
          <w:shd w:val="clear" w:color="auto" w:fill="FFFFFF"/>
        </w:rPr>
        <w:t>which</w:t>
      </w:r>
      <w:r w:rsidR="009C7431" w:rsidRPr="00C05829">
        <w:rPr>
          <w:color w:val="000000" w:themeColor="text1"/>
          <w:shd w:val="clear" w:color="auto" w:fill="FFFFFF"/>
        </w:rPr>
        <w:t xml:space="preserve"> must be completed </w:t>
      </w:r>
      <w:r w:rsidR="009E760E">
        <w:rPr>
          <w:color w:val="000000" w:themeColor="text1"/>
          <w:shd w:val="clear" w:color="auto" w:fill="FFFFFF"/>
        </w:rPr>
        <w:t>with</w:t>
      </w:r>
      <w:r w:rsidR="009E760E" w:rsidRPr="00C05829">
        <w:rPr>
          <w:color w:val="000000" w:themeColor="text1"/>
          <w:shd w:val="clear" w:color="auto" w:fill="FFFFFF"/>
        </w:rPr>
        <w:t xml:space="preserve"> </w:t>
      </w:r>
      <w:r w:rsidR="00020369" w:rsidRPr="00C05829">
        <w:rPr>
          <w:color w:val="000000" w:themeColor="text1"/>
          <w:shd w:val="clear" w:color="auto" w:fill="FFFFFF"/>
        </w:rPr>
        <w:t xml:space="preserve">funding spent </w:t>
      </w:r>
      <w:r w:rsidR="003037BC" w:rsidRPr="00C05829">
        <w:rPr>
          <w:color w:val="000000" w:themeColor="text1"/>
          <w:shd w:val="clear" w:color="auto" w:fill="FFFFFF"/>
        </w:rPr>
        <w:t xml:space="preserve">by </w:t>
      </w:r>
      <w:r w:rsidR="009C0533">
        <w:rPr>
          <w:color w:val="000000" w:themeColor="text1"/>
          <w:shd w:val="clear" w:color="auto" w:fill="FFFFFF"/>
        </w:rPr>
        <w:t>Wednesday 27</w:t>
      </w:r>
      <w:r w:rsidR="009C0533" w:rsidRPr="009C0533">
        <w:rPr>
          <w:color w:val="000000" w:themeColor="text1"/>
          <w:shd w:val="clear" w:color="auto" w:fill="FFFFFF"/>
          <w:vertAlign w:val="superscript"/>
        </w:rPr>
        <w:t>th</w:t>
      </w:r>
      <w:r w:rsidR="009C0533">
        <w:rPr>
          <w:color w:val="000000" w:themeColor="text1"/>
          <w:shd w:val="clear" w:color="auto" w:fill="FFFFFF"/>
        </w:rPr>
        <w:t xml:space="preserve"> February 201</w:t>
      </w:r>
      <w:r w:rsidR="00BF32DC">
        <w:rPr>
          <w:color w:val="000000" w:themeColor="text1"/>
          <w:shd w:val="clear" w:color="auto" w:fill="FFFFFF"/>
        </w:rPr>
        <w:t>9</w:t>
      </w:r>
      <w:r w:rsidR="00EB22E0" w:rsidRPr="00C05829">
        <w:rPr>
          <w:color w:val="000000" w:themeColor="text1"/>
          <w:shd w:val="clear" w:color="auto" w:fill="FFFFFF"/>
        </w:rPr>
        <w:t>.</w:t>
      </w:r>
      <w:r w:rsidR="00210A41" w:rsidRPr="00C05829">
        <w:rPr>
          <w:color w:val="000000" w:themeColor="text1"/>
          <w:shd w:val="clear" w:color="auto" w:fill="FFFFFF"/>
        </w:rPr>
        <w:t xml:space="preserve">  </w:t>
      </w:r>
      <w:r w:rsidR="00B60EC6" w:rsidRPr="00C05829">
        <w:rPr>
          <w:color w:val="000000" w:themeColor="text1"/>
          <w:shd w:val="clear" w:color="auto" w:fill="FFFFFF"/>
        </w:rPr>
        <w:t xml:space="preserve">The </w:t>
      </w:r>
      <w:r w:rsidR="00020369" w:rsidRPr="00C05829">
        <w:rPr>
          <w:color w:val="000000" w:themeColor="text1"/>
          <w:shd w:val="clear" w:color="auto" w:fill="FFFFFF"/>
        </w:rPr>
        <w:t xml:space="preserve">funding </w:t>
      </w:r>
      <w:r w:rsidR="00323A9A" w:rsidRPr="00C05829">
        <w:rPr>
          <w:color w:val="000000" w:themeColor="text1"/>
          <w:shd w:val="clear" w:color="auto" w:fill="FFFFFF"/>
        </w:rPr>
        <w:t>dates are</w:t>
      </w:r>
      <w:r w:rsidR="00B60EC6" w:rsidRPr="00C05829">
        <w:rPr>
          <w:color w:val="000000" w:themeColor="text1"/>
          <w:shd w:val="clear" w:color="auto" w:fill="FFFFFF"/>
        </w:rPr>
        <w:t xml:space="preserve"> detailed below:</w:t>
      </w:r>
    </w:p>
    <w:tbl>
      <w:tblPr>
        <w:tblStyle w:val="TableGrid"/>
        <w:tblW w:w="9351" w:type="dxa"/>
        <w:tblLook w:val="04A0" w:firstRow="1" w:lastRow="0" w:firstColumn="1" w:lastColumn="0" w:noHBand="0" w:noVBand="1"/>
      </w:tblPr>
      <w:tblGrid>
        <w:gridCol w:w="2337"/>
        <w:gridCol w:w="2338"/>
        <w:gridCol w:w="2338"/>
        <w:gridCol w:w="2338"/>
      </w:tblGrid>
      <w:tr w:rsidR="008C7336" w:rsidRPr="008C7336" w14:paraId="17243DC5" w14:textId="77777777" w:rsidTr="00BF32DC">
        <w:trPr>
          <w:trHeight w:val="567"/>
        </w:trPr>
        <w:tc>
          <w:tcPr>
            <w:tcW w:w="2337" w:type="dxa"/>
            <w:shd w:val="clear" w:color="auto" w:fill="auto"/>
          </w:tcPr>
          <w:p w14:paraId="2A1CC466" w14:textId="74551B00" w:rsidR="00323A9A" w:rsidRPr="008C7336" w:rsidRDefault="00323A9A" w:rsidP="00A344A2">
            <w:pPr>
              <w:spacing w:after="0" w:line="276" w:lineRule="auto"/>
              <w:rPr>
                <w:b/>
                <w:color w:val="000000" w:themeColor="text1"/>
                <w:sz w:val="24"/>
                <w:szCs w:val="24"/>
                <w:shd w:val="clear" w:color="auto" w:fill="FFFFFF"/>
              </w:rPr>
            </w:pPr>
            <w:r w:rsidRPr="008C7336">
              <w:rPr>
                <w:b/>
                <w:color w:val="000000" w:themeColor="text1"/>
                <w:sz w:val="24"/>
                <w:szCs w:val="24"/>
                <w:shd w:val="clear" w:color="auto" w:fill="FFFFFF"/>
              </w:rPr>
              <w:t>Opening date</w:t>
            </w:r>
          </w:p>
        </w:tc>
        <w:tc>
          <w:tcPr>
            <w:tcW w:w="2338" w:type="dxa"/>
            <w:shd w:val="clear" w:color="auto" w:fill="auto"/>
          </w:tcPr>
          <w:p w14:paraId="2CA750D3" w14:textId="199BA81C" w:rsidR="00323A9A" w:rsidRPr="008C7336" w:rsidRDefault="00323A9A" w:rsidP="00A344A2">
            <w:pPr>
              <w:spacing w:after="0" w:line="276" w:lineRule="auto"/>
              <w:rPr>
                <w:b/>
                <w:color w:val="000000" w:themeColor="text1"/>
                <w:sz w:val="24"/>
                <w:szCs w:val="24"/>
                <w:shd w:val="clear" w:color="auto" w:fill="FFFFFF"/>
              </w:rPr>
            </w:pPr>
            <w:r w:rsidRPr="008C7336">
              <w:rPr>
                <w:b/>
                <w:color w:val="000000" w:themeColor="text1"/>
                <w:sz w:val="24"/>
                <w:szCs w:val="24"/>
                <w:shd w:val="clear" w:color="auto" w:fill="FFFFFF"/>
              </w:rPr>
              <w:t>Closing date</w:t>
            </w:r>
          </w:p>
        </w:tc>
        <w:tc>
          <w:tcPr>
            <w:tcW w:w="2338" w:type="dxa"/>
            <w:shd w:val="clear" w:color="auto" w:fill="auto"/>
          </w:tcPr>
          <w:p w14:paraId="29D48B57" w14:textId="2570064E" w:rsidR="00323A9A" w:rsidRPr="008C7336" w:rsidRDefault="003037BC" w:rsidP="00A344A2">
            <w:pPr>
              <w:spacing w:after="0" w:line="276" w:lineRule="auto"/>
              <w:rPr>
                <w:b/>
                <w:color w:val="000000" w:themeColor="text1"/>
                <w:sz w:val="24"/>
                <w:szCs w:val="24"/>
                <w:shd w:val="clear" w:color="auto" w:fill="FFFFFF"/>
              </w:rPr>
            </w:pPr>
            <w:r w:rsidRPr="008C7336">
              <w:rPr>
                <w:b/>
                <w:color w:val="000000" w:themeColor="text1"/>
                <w:sz w:val="24"/>
                <w:szCs w:val="24"/>
                <w:shd w:val="clear" w:color="auto" w:fill="FFFFFF"/>
              </w:rPr>
              <w:t xml:space="preserve">Spending completed </w:t>
            </w:r>
          </w:p>
        </w:tc>
        <w:tc>
          <w:tcPr>
            <w:tcW w:w="2338" w:type="dxa"/>
            <w:shd w:val="clear" w:color="auto" w:fill="auto"/>
          </w:tcPr>
          <w:p w14:paraId="59F25688" w14:textId="52E44FB0" w:rsidR="00323A9A" w:rsidRPr="008C7336" w:rsidRDefault="00323A9A" w:rsidP="00A344A2">
            <w:pPr>
              <w:spacing w:after="0" w:line="276" w:lineRule="auto"/>
              <w:rPr>
                <w:b/>
                <w:color w:val="000000" w:themeColor="text1"/>
                <w:sz w:val="24"/>
                <w:szCs w:val="24"/>
                <w:shd w:val="clear" w:color="auto" w:fill="FFFFFF"/>
              </w:rPr>
            </w:pPr>
            <w:r w:rsidRPr="008C7336">
              <w:rPr>
                <w:b/>
                <w:color w:val="000000" w:themeColor="text1"/>
                <w:sz w:val="24"/>
                <w:szCs w:val="24"/>
                <w:shd w:val="clear" w:color="auto" w:fill="FFFFFF"/>
              </w:rPr>
              <w:t>Final report due</w:t>
            </w:r>
          </w:p>
        </w:tc>
      </w:tr>
      <w:tr w:rsidR="008C7336" w:rsidRPr="008C7336" w14:paraId="18C4399B" w14:textId="77777777" w:rsidTr="00BF32DC">
        <w:trPr>
          <w:trHeight w:val="567"/>
        </w:trPr>
        <w:tc>
          <w:tcPr>
            <w:tcW w:w="2337" w:type="dxa"/>
          </w:tcPr>
          <w:p w14:paraId="0B9D7296" w14:textId="7600B6D4" w:rsidR="00323A9A" w:rsidRPr="00FA3B35" w:rsidRDefault="009C0533" w:rsidP="00A344A2">
            <w:pPr>
              <w:spacing w:after="0" w:line="276" w:lineRule="auto"/>
              <w:rPr>
                <w:color w:val="000000" w:themeColor="text1"/>
                <w:sz w:val="20"/>
                <w:szCs w:val="20"/>
                <w:shd w:val="clear" w:color="auto" w:fill="FFFFFF"/>
              </w:rPr>
            </w:pPr>
            <w:r>
              <w:rPr>
                <w:color w:val="000000" w:themeColor="text1"/>
                <w:sz w:val="20"/>
                <w:szCs w:val="20"/>
                <w:shd w:val="clear" w:color="auto" w:fill="FFFFFF"/>
              </w:rPr>
              <w:t>Friday 8</w:t>
            </w:r>
            <w:r w:rsidRPr="009C0533">
              <w:rPr>
                <w:color w:val="000000" w:themeColor="text1"/>
                <w:sz w:val="20"/>
                <w:szCs w:val="20"/>
                <w:shd w:val="clear" w:color="auto" w:fill="FFFFFF"/>
                <w:vertAlign w:val="superscript"/>
              </w:rPr>
              <w:t>th</w:t>
            </w:r>
            <w:r>
              <w:rPr>
                <w:color w:val="000000" w:themeColor="text1"/>
                <w:sz w:val="20"/>
                <w:szCs w:val="20"/>
                <w:shd w:val="clear" w:color="auto" w:fill="FFFFFF"/>
              </w:rPr>
              <w:t xml:space="preserve"> </w:t>
            </w:r>
            <w:r w:rsidR="00BF32DC">
              <w:rPr>
                <w:color w:val="000000" w:themeColor="text1"/>
                <w:sz w:val="20"/>
                <w:szCs w:val="20"/>
                <w:shd w:val="clear" w:color="auto" w:fill="FFFFFF"/>
              </w:rPr>
              <w:t>December 2017</w:t>
            </w:r>
          </w:p>
        </w:tc>
        <w:tc>
          <w:tcPr>
            <w:tcW w:w="2338" w:type="dxa"/>
          </w:tcPr>
          <w:p w14:paraId="3241AE99" w14:textId="5EBC6CB9" w:rsidR="00323A9A" w:rsidRPr="00FA3B35" w:rsidRDefault="00256CC1" w:rsidP="00256CC1">
            <w:pPr>
              <w:spacing w:after="0" w:line="276" w:lineRule="auto"/>
              <w:rPr>
                <w:color w:val="000000" w:themeColor="text1"/>
                <w:sz w:val="20"/>
                <w:szCs w:val="20"/>
                <w:shd w:val="clear" w:color="auto" w:fill="FFFFFF"/>
              </w:rPr>
            </w:pPr>
            <w:r>
              <w:rPr>
                <w:color w:val="000000" w:themeColor="text1"/>
                <w:sz w:val="20"/>
                <w:szCs w:val="20"/>
                <w:shd w:val="clear" w:color="auto" w:fill="FFFFFF"/>
              </w:rPr>
              <w:t>Friday 12</w:t>
            </w:r>
            <w:r w:rsidRPr="00256CC1">
              <w:rPr>
                <w:color w:val="000000" w:themeColor="text1"/>
                <w:sz w:val="20"/>
                <w:szCs w:val="20"/>
                <w:shd w:val="clear" w:color="auto" w:fill="FFFFFF"/>
                <w:vertAlign w:val="superscript"/>
              </w:rPr>
              <w:t>th</w:t>
            </w:r>
            <w:r>
              <w:rPr>
                <w:color w:val="000000" w:themeColor="text1"/>
                <w:sz w:val="20"/>
                <w:szCs w:val="20"/>
                <w:shd w:val="clear" w:color="auto" w:fill="FFFFFF"/>
              </w:rPr>
              <w:t xml:space="preserve"> </w:t>
            </w:r>
            <w:r w:rsidR="00BF32DC">
              <w:rPr>
                <w:color w:val="000000" w:themeColor="text1"/>
                <w:sz w:val="20"/>
                <w:szCs w:val="20"/>
                <w:shd w:val="clear" w:color="auto" w:fill="FFFFFF"/>
              </w:rPr>
              <w:t>January 2018</w:t>
            </w:r>
          </w:p>
        </w:tc>
        <w:tc>
          <w:tcPr>
            <w:tcW w:w="2338" w:type="dxa"/>
          </w:tcPr>
          <w:p w14:paraId="1CD3EFB6" w14:textId="1602BFE9" w:rsidR="00323A9A" w:rsidRPr="00FA3B35" w:rsidRDefault="00BF32DC" w:rsidP="00A344A2">
            <w:pPr>
              <w:spacing w:after="0" w:line="276" w:lineRule="auto"/>
              <w:rPr>
                <w:color w:val="000000" w:themeColor="text1"/>
                <w:sz w:val="20"/>
                <w:szCs w:val="20"/>
                <w:shd w:val="clear" w:color="auto" w:fill="FFFFFF"/>
              </w:rPr>
            </w:pPr>
            <w:r>
              <w:rPr>
                <w:color w:val="000000" w:themeColor="text1"/>
                <w:sz w:val="20"/>
                <w:szCs w:val="20"/>
                <w:shd w:val="clear" w:color="auto" w:fill="FFFFFF"/>
              </w:rPr>
              <w:t>Wednesday 27</w:t>
            </w:r>
            <w:r w:rsidR="00323A9A" w:rsidRPr="00FA3B35">
              <w:rPr>
                <w:color w:val="000000" w:themeColor="text1"/>
                <w:sz w:val="20"/>
                <w:szCs w:val="20"/>
                <w:shd w:val="clear" w:color="auto" w:fill="FFFFFF"/>
                <w:vertAlign w:val="superscript"/>
              </w:rPr>
              <w:t>th</w:t>
            </w:r>
            <w:r>
              <w:rPr>
                <w:color w:val="000000" w:themeColor="text1"/>
                <w:sz w:val="20"/>
                <w:szCs w:val="20"/>
                <w:shd w:val="clear" w:color="auto" w:fill="FFFFFF"/>
              </w:rPr>
              <w:t xml:space="preserve"> February 2019</w:t>
            </w:r>
          </w:p>
        </w:tc>
        <w:tc>
          <w:tcPr>
            <w:tcW w:w="2338" w:type="dxa"/>
          </w:tcPr>
          <w:p w14:paraId="099FE194" w14:textId="6CC0FE1F" w:rsidR="00323A9A" w:rsidRPr="008C7336" w:rsidRDefault="003037BC" w:rsidP="00BF32DC">
            <w:pPr>
              <w:spacing w:after="0" w:line="276" w:lineRule="auto"/>
              <w:rPr>
                <w:color w:val="000000" w:themeColor="text1"/>
                <w:sz w:val="20"/>
                <w:szCs w:val="20"/>
                <w:shd w:val="clear" w:color="auto" w:fill="FFFFFF"/>
              </w:rPr>
            </w:pPr>
            <w:r w:rsidRPr="00FA3B35">
              <w:rPr>
                <w:color w:val="000000" w:themeColor="text1"/>
                <w:sz w:val="20"/>
                <w:szCs w:val="20"/>
                <w:shd w:val="clear" w:color="auto" w:fill="FFFFFF"/>
              </w:rPr>
              <w:t>Friday 2</w:t>
            </w:r>
            <w:r w:rsidR="00BF32DC">
              <w:rPr>
                <w:color w:val="000000" w:themeColor="text1"/>
                <w:sz w:val="20"/>
                <w:szCs w:val="20"/>
                <w:shd w:val="clear" w:color="auto" w:fill="FFFFFF"/>
              </w:rPr>
              <w:t>2</w:t>
            </w:r>
            <w:r w:rsidR="00BF32DC" w:rsidRPr="00BF32DC">
              <w:rPr>
                <w:color w:val="000000" w:themeColor="text1"/>
                <w:sz w:val="20"/>
                <w:szCs w:val="20"/>
                <w:shd w:val="clear" w:color="auto" w:fill="FFFFFF"/>
                <w:vertAlign w:val="superscript"/>
              </w:rPr>
              <w:t>nd</w:t>
            </w:r>
            <w:r w:rsidR="00BF32DC">
              <w:rPr>
                <w:color w:val="000000" w:themeColor="text1"/>
                <w:sz w:val="20"/>
                <w:szCs w:val="20"/>
                <w:shd w:val="clear" w:color="auto" w:fill="FFFFFF"/>
              </w:rPr>
              <w:t xml:space="preserve"> March 2019</w:t>
            </w:r>
          </w:p>
        </w:tc>
      </w:tr>
    </w:tbl>
    <w:p w14:paraId="091065ED" w14:textId="77777777" w:rsidR="00B60EC6" w:rsidRDefault="00B60EC6" w:rsidP="0079113B">
      <w:pPr>
        <w:spacing w:after="0"/>
        <w:rPr>
          <w:color w:val="3A3A3A"/>
          <w:shd w:val="clear" w:color="auto" w:fill="FFFFFF"/>
        </w:rPr>
      </w:pPr>
    </w:p>
    <w:p w14:paraId="55AEB3FA" w14:textId="038559A8" w:rsidR="00F8322A" w:rsidRPr="00F8322A" w:rsidRDefault="00020369" w:rsidP="0079113B">
      <w:pPr>
        <w:rPr>
          <w:color w:val="000000" w:themeColor="text1"/>
          <w:shd w:val="clear" w:color="auto" w:fill="FFFFFF"/>
        </w:rPr>
      </w:pPr>
      <w:r w:rsidRPr="008C7336">
        <w:rPr>
          <w:color w:val="000000" w:themeColor="text1"/>
          <w:shd w:val="clear" w:color="auto" w:fill="FFFFFF"/>
        </w:rPr>
        <w:t>Potential applicants are advised to contact</w:t>
      </w:r>
      <w:r w:rsidR="00DD71A9" w:rsidRPr="008C7336">
        <w:rPr>
          <w:color w:val="000000" w:themeColor="text1"/>
          <w:shd w:val="clear" w:color="auto" w:fill="FFFFFF"/>
        </w:rPr>
        <w:t xml:space="preserve"> </w:t>
      </w:r>
      <w:r w:rsidR="00CF4FA5">
        <w:rPr>
          <w:color w:val="000000" w:themeColor="text1"/>
          <w:shd w:val="clear" w:color="auto" w:fill="FFFFFF"/>
        </w:rPr>
        <w:t>Dr</w:t>
      </w:r>
      <w:r w:rsidR="00BF32DC">
        <w:rPr>
          <w:color w:val="000000" w:themeColor="text1"/>
          <w:shd w:val="clear" w:color="auto" w:fill="FFFFFF"/>
        </w:rPr>
        <w:t xml:space="preserve"> Vibhuti Patel</w:t>
      </w:r>
      <w:r w:rsidRPr="008C7336">
        <w:rPr>
          <w:color w:val="000000" w:themeColor="text1"/>
          <w:shd w:val="clear" w:color="auto" w:fill="FFFFFF"/>
        </w:rPr>
        <w:t>,</w:t>
      </w:r>
      <w:r w:rsidR="00BF32DC">
        <w:rPr>
          <w:color w:val="000000" w:themeColor="text1"/>
          <w:shd w:val="clear" w:color="auto" w:fill="FFFFFF"/>
        </w:rPr>
        <w:t xml:space="preserve"> </w:t>
      </w:r>
      <w:hyperlink r:id="rId10" w:history="1">
        <w:r w:rsidR="00BF32DC" w:rsidRPr="00420E67">
          <w:rPr>
            <w:rStyle w:val="Hyperlink"/>
            <w:shd w:val="clear" w:color="auto" w:fill="FFFFFF"/>
          </w:rPr>
          <w:t>vibhuti.patel@admin.cam.ac.uk</w:t>
        </w:r>
      </w:hyperlink>
      <w:r w:rsidR="00BF32DC">
        <w:rPr>
          <w:color w:val="000000" w:themeColor="text1"/>
          <w:shd w:val="clear" w:color="auto" w:fill="FFFFFF"/>
        </w:rPr>
        <w:t xml:space="preserve">, </w:t>
      </w:r>
      <w:r w:rsidR="007E2DCB">
        <w:rPr>
          <w:color w:val="000000" w:themeColor="text1"/>
          <w:shd w:val="clear" w:color="auto" w:fill="FFFFFF"/>
        </w:rPr>
        <w:t xml:space="preserve">(7)64799 </w:t>
      </w:r>
      <w:r w:rsidRPr="008C7336">
        <w:rPr>
          <w:color w:val="000000" w:themeColor="text1"/>
          <w:shd w:val="clear" w:color="auto" w:fill="FFFFFF"/>
        </w:rPr>
        <w:t>before submitting their application if they have any questions.</w:t>
      </w:r>
      <w:r w:rsidR="00F8322A">
        <w:rPr>
          <w:color w:val="000000" w:themeColor="text1"/>
          <w:shd w:val="clear" w:color="auto" w:fill="FFFFFF"/>
        </w:rPr>
        <w:t xml:space="preserve"> </w:t>
      </w:r>
      <w:r w:rsidR="00BF32DC">
        <w:rPr>
          <w:color w:val="000000" w:themeColor="text1"/>
          <w:shd w:val="clear" w:color="auto" w:fill="FFFFFF"/>
        </w:rPr>
        <w:t>Unfortunately, the</w:t>
      </w:r>
      <w:r w:rsidR="00F8322A">
        <w:rPr>
          <w:color w:val="000000" w:themeColor="text1"/>
          <w:shd w:val="clear" w:color="auto" w:fill="FFFFFF"/>
        </w:rPr>
        <w:t xml:space="preserve"> </w:t>
      </w:r>
      <w:r w:rsidR="00BF32DC">
        <w:rPr>
          <w:color w:val="000000" w:themeColor="text1"/>
          <w:shd w:val="clear" w:color="auto" w:fill="FFFFFF"/>
        </w:rPr>
        <w:t xml:space="preserve">spending </w:t>
      </w:r>
      <w:r w:rsidR="00F8322A">
        <w:rPr>
          <w:color w:val="000000" w:themeColor="text1"/>
          <w:shd w:val="clear" w:color="auto" w:fill="FFFFFF"/>
        </w:rPr>
        <w:t>deadlines are out of our control.</w:t>
      </w:r>
    </w:p>
    <w:p w14:paraId="1F057266" w14:textId="77777777" w:rsidR="00B60EC6" w:rsidRDefault="00B60EC6" w:rsidP="00B60EC6">
      <w:pPr>
        <w:spacing w:after="0" w:line="276" w:lineRule="auto"/>
        <w:rPr>
          <w:color w:val="3A3A3A"/>
          <w:shd w:val="clear" w:color="auto" w:fill="FFFFFF"/>
        </w:rPr>
      </w:pPr>
    </w:p>
    <w:p w14:paraId="2464647A" w14:textId="77777777" w:rsidR="008159BA" w:rsidRPr="00C47331" w:rsidRDefault="008159BA" w:rsidP="005C140E">
      <w:pPr>
        <w:spacing w:after="0" w:line="276" w:lineRule="auto"/>
        <w:rPr>
          <w:b/>
          <w:sz w:val="28"/>
          <w:szCs w:val="28"/>
        </w:rPr>
      </w:pPr>
      <w:r w:rsidRPr="00C47331">
        <w:rPr>
          <w:b/>
          <w:sz w:val="28"/>
          <w:szCs w:val="28"/>
        </w:rPr>
        <w:t>Who can apply?</w:t>
      </w:r>
    </w:p>
    <w:p w14:paraId="1E670944" w14:textId="13A3CEDF" w:rsidR="00796529" w:rsidRDefault="00323A9A" w:rsidP="0079113B">
      <w:pPr>
        <w:shd w:val="clear" w:color="auto" w:fill="FFFFFF"/>
      </w:pPr>
      <w:r>
        <w:t xml:space="preserve">All </w:t>
      </w:r>
      <w:hyperlink r:id="rId11" w:history="1">
        <w:r w:rsidR="003037BC" w:rsidRPr="00FA3B35">
          <w:rPr>
            <w:rStyle w:val="Hyperlink"/>
          </w:rPr>
          <w:t>BBSRC-remit</w:t>
        </w:r>
      </w:hyperlink>
      <w:r w:rsidR="0024663F">
        <w:t xml:space="preserve"> researchers at the Univer</w:t>
      </w:r>
      <w:r>
        <w:t xml:space="preserve">sity of Cambridge. </w:t>
      </w:r>
      <w:r w:rsidR="00796529" w:rsidRPr="00796529">
        <w:t xml:space="preserve">We are </w:t>
      </w:r>
      <w:r w:rsidR="00FA3B35">
        <w:t>look</w:t>
      </w:r>
      <w:r w:rsidR="00796529" w:rsidRPr="00796529">
        <w:t xml:space="preserve">ing for proposals that </w:t>
      </w:r>
      <w:r w:rsidR="007E2DCB">
        <w:t>support the exchange of personnel, perspectives, knowledge, skills and expertise between the academic and industrial sectors via a placement undertaken by a postdoctoral (or equivalent level) researcher. Applications are welcome from academics who wish to host an industrial researcher at the equivalent of postdoctoral level</w:t>
      </w:r>
      <w:r w:rsidR="0017462B">
        <w:t xml:space="preserve">. </w:t>
      </w:r>
    </w:p>
    <w:p w14:paraId="708A048E" w14:textId="77777777" w:rsidR="00D90F95" w:rsidRPr="0024663F" w:rsidRDefault="00D90F95" w:rsidP="00B60EC6">
      <w:pPr>
        <w:shd w:val="clear" w:color="auto" w:fill="FFFFFF"/>
        <w:spacing w:after="0" w:line="276" w:lineRule="auto"/>
      </w:pPr>
    </w:p>
    <w:p w14:paraId="79DDADA0" w14:textId="77777777" w:rsidR="008159BA" w:rsidRPr="00C47331" w:rsidRDefault="008159BA" w:rsidP="003900AC">
      <w:pPr>
        <w:shd w:val="clear" w:color="auto" w:fill="FFFFFF"/>
        <w:spacing w:after="0" w:line="276" w:lineRule="auto"/>
        <w:rPr>
          <w:rFonts w:eastAsia="Times New Roman" w:cs="Times New Roman"/>
          <w:sz w:val="28"/>
          <w:szCs w:val="28"/>
          <w:lang w:val="en" w:eastAsia="en-GB"/>
        </w:rPr>
      </w:pPr>
      <w:r w:rsidRPr="00C47331">
        <w:rPr>
          <w:rFonts w:eastAsia="Times New Roman" w:cs="Times New Roman"/>
          <w:b/>
          <w:bCs/>
          <w:sz w:val="28"/>
          <w:szCs w:val="28"/>
          <w:lang w:val="en" w:eastAsia="en-GB"/>
        </w:rPr>
        <w:t>Eligible Costs</w:t>
      </w:r>
    </w:p>
    <w:p w14:paraId="485ABEA6" w14:textId="2DC0CB91" w:rsidR="0024663F" w:rsidRPr="00471597" w:rsidRDefault="00020369" w:rsidP="0079113B">
      <w:pPr>
        <w:shd w:val="clear" w:color="auto" w:fill="FFFFFF"/>
        <w:rPr>
          <w:rFonts w:eastAsia="Times New Roman" w:cs="Times New Roman"/>
          <w:bCs/>
          <w:lang w:val="en" w:eastAsia="en-GB"/>
        </w:rPr>
      </w:pPr>
      <w:r>
        <w:rPr>
          <w:rFonts w:eastAsia="Times New Roman" w:cs="Times New Roman"/>
          <w:bCs/>
          <w:lang w:val="en" w:eastAsia="en-GB"/>
        </w:rPr>
        <w:t xml:space="preserve">The costs awarded for each project may vary depending on the work proposed for the project but should generally not </w:t>
      </w:r>
      <w:r w:rsidR="003037BC" w:rsidRPr="006E5AD8">
        <w:rPr>
          <w:rFonts w:eastAsia="Times New Roman" w:cs="Times New Roman"/>
          <w:bCs/>
          <w:lang w:val="en" w:eastAsia="en-GB"/>
        </w:rPr>
        <w:t xml:space="preserve">exceed </w:t>
      </w:r>
      <w:r w:rsidR="003037BC" w:rsidRPr="00F8322A">
        <w:rPr>
          <w:rFonts w:eastAsia="Times New Roman" w:cs="Times New Roman"/>
          <w:b/>
          <w:bCs/>
          <w:lang w:val="en" w:eastAsia="en-GB"/>
        </w:rPr>
        <w:t>£</w:t>
      </w:r>
      <w:r w:rsidR="007E2DCB">
        <w:rPr>
          <w:rFonts w:eastAsia="Times New Roman" w:cs="Times New Roman"/>
          <w:b/>
          <w:bCs/>
          <w:lang w:val="en" w:eastAsia="en-GB"/>
        </w:rPr>
        <w:t>15</w:t>
      </w:r>
      <w:r w:rsidRPr="00F8322A">
        <w:rPr>
          <w:rFonts w:eastAsia="Times New Roman" w:cs="Times New Roman"/>
          <w:b/>
          <w:bCs/>
          <w:lang w:val="en" w:eastAsia="en-GB"/>
        </w:rPr>
        <w:t>,000</w:t>
      </w:r>
      <w:r w:rsidR="000E719B">
        <w:rPr>
          <w:rFonts w:eastAsia="Times New Roman" w:cs="Times New Roman"/>
          <w:b/>
          <w:bCs/>
          <w:lang w:val="en" w:eastAsia="en-GB"/>
        </w:rPr>
        <w:t xml:space="preserve"> (direct </w:t>
      </w:r>
      <w:r w:rsidR="00323A9A" w:rsidRPr="00F8322A">
        <w:rPr>
          <w:rFonts w:eastAsia="Times New Roman" w:cs="Times New Roman"/>
          <w:b/>
          <w:bCs/>
          <w:lang w:val="en" w:eastAsia="en-GB"/>
        </w:rPr>
        <w:t xml:space="preserve">costs only). </w:t>
      </w:r>
    </w:p>
    <w:p w14:paraId="38037F0F" w14:textId="77405536" w:rsidR="00020369" w:rsidRPr="00F8322A" w:rsidRDefault="007E2DCB" w:rsidP="0079113B">
      <w:pPr>
        <w:shd w:val="clear" w:color="auto" w:fill="FFFFFF"/>
        <w:rPr>
          <w:rFonts w:eastAsia="Times New Roman" w:cs="Times New Roman"/>
          <w:lang w:val="en" w:eastAsia="en-GB"/>
        </w:rPr>
      </w:pPr>
      <w:r>
        <w:rPr>
          <w:rFonts w:eastAsia="Times New Roman" w:cs="Times New Roman"/>
          <w:lang w:val="en" w:eastAsia="en-GB"/>
        </w:rPr>
        <w:t>FTMA grants</w:t>
      </w:r>
      <w:r w:rsidR="00291F7C">
        <w:rPr>
          <w:rFonts w:eastAsia="Times New Roman" w:cs="Times New Roman"/>
          <w:lang w:val="en" w:eastAsia="en-GB"/>
        </w:rPr>
        <w:t xml:space="preserve"> will be made on the basis of individual project needs.  </w:t>
      </w:r>
      <w:r w:rsidR="00EB22E0">
        <w:rPr>
          <w:rFonts w:eastAsia="Times New Roman" w:cs="Times New Roman"/>
          <w:lang w:val="en" w:eastAsia="en-GB"/>
        </w:rPr>
        <w:t xml:space="preserve">The funding </w:t>
      </w:r>
      <w:r w:rsidR="00796529">
        <w:rPr>
          <w:rFonts w:eastAsia="Times New Roman" w:cs="Times New Roman"/>
          <w:lang w:val="en" w:eastAsia="en-GB"/>
        </w:rPr>
        <w:t xml:space="preserve">is intended to be </w:t>
      </w:r>
      <w:r w:rsidR="00796529" w:rsidRPr="00F8322A">
        <w:rPr>
          <w:rFonts w:eastAsia="Times New Roman" w:cs="Times New Roman"/>
          <w:lang w:val="en" w:eastAsia="en-GB"/>
        </w:rPr>
        <w:t xml:space="preserve">flexible but </w:t>
      </w:r>
      <w:r w:rsidR="00EB22E0" w:rsidRPr="00F8322A">
        <w:rPr>
          <w:rFonts w:eastAsia="Times New Roman" w:cs="Times New Roman"/>
          <w:lang w:val="en" w:eastAsia="en-GB"/>
        </w:rPr>
        <w:t>covers d</w:t>
      </w:r>
      <w:r w:rsidR="00B935CB" w:rsidRPr="00F8322A">
        <w:rPr>
          <w:rFonts w:eastAsia="Times New Roman" w:cs="Times New Roman"/>
          <w:lang w:val="en" w:eastAsia="en-GB"/>
        </w:rPr>
        <w:t xml:space="preserve">irect costs </w:t>
      </w:r>
      <w:r w:rsidR="00796529" w:rsidRPr="00F8322A">
        <w:rPr>
          <w:rFonts w:eastAsia="Times New Roman" w:cs="Times New Roman"/>
          <w:lang w:val="en" w:eastAsia="en-GB"/>
        </w:rPr>
        <w:t xml:space="preserve">only </w:t>
      </w:r>
      <w:r w:rsidR="00A01DA5" w:rsidRPr="00F8322A">
        <w:rPr>
          <w:rFonts w:eastAsia="Times New Roman" w:cs="Times New Roman"/>
          <w:lang w:val="en" w:eastAsia="en-GB"/>
        </w:rPr>
        <w:t xml:space="preserve">such as </w:t>
      </w:r>
      <w:r w:rsidR="00B935CB" w:rsidRPr="00F8322A">
        <w:rPr>
          <w:rFonts w:eastAsia="Times New Roman" w:cs="Times New Roman"/>
          <w:lang w:val="en" w:eastAsia="en-GB"/>
        </w:rPr>
        <w:t xml:space="preserve">staff costs (full- or part-time), </w:t>
      </w:r>
      <w:r w:rsidR="008159BA" w:rsidRPr="00F8322A">
        <w:rPr>
          <w:rFonts w:eastAsia="Times New Roman" w:cs="Times New Roman"/>
          <w:lang w:val="en" w:eastAsia="en-GB"/>
        </w:rPr>
        <w:t>travel and subsistence</w:t>
      </w:r>
      <w:r w:rsidR="0024663F" w:rsidRPr="00F8322A">
        <w:rPr>
          <w:rFonts w:eastAsia="Times New Roman" w:cs="Times New Roman"/>
          <w:lang w:val="en" w:eastAsia="en-GB"/>
        </w:rPr>
        <w:t>,</w:t>
      </w:r>
      <w:r w:rsidR="008159BA" w:rsidRPr="00F8322A">
        <w:rPr>
          <w:rFonts w:eastAsia="Times New Roman" w:cs="Times New Roman"/>
          <w:lang w:val="en" w:eastAsia="en-GB"/>
        </w:rPr>
        <w:t xml:space="preserve"> </w:t>
      </w:r>
      <w:r w:rsidR="00B935CB" w:rsidRPr="00F8322A">
        <w:rPr>
          <w:rFonts w:eastAsia="Times New Roman" w:cs="Times New Roman"/>
          <w:lang w:val="en" w:eastAsia="en-GB"/>
        </w:rPr>
        <w:t>consumables</w:t>
      </w:r>
      <w:r w:rsidR="0024663F" w:rsidRPr="00F8322A">
        <w:rPr>
          <w:rFonts w:eastAsia="Times New Roman" w:cs="Times New Roman"/>
          <w:lang w:val="en" w:eastAsia="en-GB"/>
        </w:rPr>
        <w:t xml:space="preserve"> and </w:t>
      </w:r>
      <w:r w:rsidR="00B935CB" w:rsidRPr="00F8322A">
        <w:rPr>
          <w:rFonts w:eastAsia="Times New Roman" w:cs="Times New Roman"/>
          <w:lang w:val="en" w:eastAsia="en-GB"/>
        </w:rPr>
        <w:t xml:space="preserve">any </w:t>
      </w:r>
      <w:r w:rsidR="0024663F" w:rsidRPr="00F8322A">
        <w:rPr>
          <w:rFonts w:eastAsia="Times New Roman" w:cs="Times New Roman"/>
          <w:lang w:val="en" w:eastAsia="en-GB"/>
        </w:rPr>
        <w:t xml:space="preserve">other direct </w:t>
      </w:r>
      <w:r w:rsidR="00B935CB" w:rsidRPr="00F8322A">
        <w:rPr>
          <w:rFonts w:eastAsia="Times New Roman" w:cs="Times New Roman"/>
          <w:lang w:val="en" w:eastAsia="en-GB"/>
        </w:rPr>
        <w:t>expense</w:t>
      </w:r>
      <w:r w:rsidR="0024663F" w:rsidRPr="00F8322A">
        <w:rPr>
          <w:rFonts w:eastAsia="Times New Roman" w:cs="Times New Roman"/>
          <w:lang w:val="en" w:eastAsia="en-GB"/>
        </w:rPr>
        <w:t>s</w:t>
      </w:r>
      <w:r w:rsidR="00C87EA2" w:rsidRPr="00F8322A">
        <w:rPr>
          <w:rFonts w:eastAsia="Times New Roman" w:cs="Times New Roman"/>
          <w:lang w:val="en" w:eastAsia="en-GB"/>
        </w:rPr>
        <w:t xml:space="preserve"> </w:t>
      </w:r>
    </w:p>
    <w:p w14:paraId="3348EE2B" w14:textId="3E476A7F" w:rsidR="008159BA" w:rsidRPr="00EC0025" w:rsidRDefault="008159BA" w:rsidP="0079113B">
      <w:pPr>
        <w:shd w:val="clear" w:color="auto" w:fill="FFFFFF"/>
        <w:rPr>
          <w:rFonts w:eastAsia="Times New Roman" w:cs="Times New Roman"/>
          <w:lang w:val="en" w:eastAsia="en-GB"/>
        </w:rPr>
      </w:pPr>
      <w:r w:rsidRPr="00EC0025">
        <w:rPr>
          <w:rFonts w:eastAsia="Times New Roman" w:cs="Times New Roman"/>
          <w:lang w:val="en" w:eastAsia="en-GB"/>
        </w:rPr>
        <w:t xml:space="preserve">In all cases funds cannot be used for patent costs, estates costs, indirect costs or capital items of </w:t>
      </w:r>
      <w:r w:rsidRPr="00F8322A">
        <w:rPr>
          <w:rFonts w:eastAsia="Times New Roman" w:cs="Times New Roman"/>
          <w:lang w:val="en" w:eastAsia="en-GB"/>
        </w:rPr>
        <w:t>equipment.</w:t>
      </w:r>
      <w:r w:rsidR="00543A7F">
        <w:rPr>
          <w:rFonts w:eastAsia="Times New Roman" w:cs="Times New Roman"/>
          <w:lang w:val="en" w:eastAsia="en-GB"/>
        </w:rPr>
        <w:t xml:space="preserve">  Please contact </w:t>
      </w:r>
      <w:r w:rsidR="008E4EAB">
        <w:rPr>
          <w:rFonts w:eastAsia="Times New Roman" w:cs="Times New Roman"/>
          <w:lang w:val="en" w:eastAsia="en-GB"/>
        </w:rPr>
        <w:t xml:space="preserve">Dr </w:t>
      </w:r>
      <w:r w:rsidR="007E2DCB">
        <w:rPr>
          <w:color w:val="000000" w:themeColor="text1"/>
          <w:shd w:val="clear" w:color="auto" w:fill="FFFFFF"/>
        </w:rPr>
        <w:t>Vibhuti Patel</w:t>
      </w:r>
      <w:r w:rsidR="007E2DCB" w:rsidRPr="008C7336">
        <w:rPr>
          <w:color w:val="000000" w:themeColor="text1"/>
          <w:shd w:val="clear" w:color="auto" w:fill="FFFFFF"/>
        </w:rPr>
        <w:t>,</w:t>
      </w:r>
      <w:r w:rsidR="007E2DCB">
        <w:rPr>
          <w:color w:val="000000" w:themeColor="text1"/>
          <w:shd w:val="clear" w:color="auto" w:fill="FFFFFF"/>
        </w:rPr>
        <w:t xml:space="preserve"> </w:t>
      </w:r>
      <w:hyperlink r:id="rId12" w:history="1">
        <w:r w:rsidR="007E2DCB" w:rsidRPr="00420E67">
          <w:rPr>
            <w:rStyle w:val="Hyperlink"/>
            <w:shd w:val="clear" w:color="auto" w:fill="FFFFFF"/>
          </w:rPr>
          <w:t>vibhuti.patel@admin.cam.ac.uk</w:t>
        </w:r>
      </w:hyperlink>
      <w:r w:rsidR="00543A7F" w:rsidRPr="008C7336">
        <w:rPr>
          <w:color w:val="000000" w:themeColor="text1"/>
          <w:shd w:val="clear" w:color="auto" w:fill="FFFFFF"/>
        </w:rPr>
        <w:t>, (7)</w:t>
      </w:r>
      <w:r w:rsidR="007E2DCB">
        <w:rPr>
          <w:color w:val="000000" w:themeColor="text1"/>
          <w:shd w:val="clear" w:color="auto" w:fill="FFFFFF"/>
        </w:rPr>
        <w:t>64799</w:t>
      </w:r>
      <w:r w:rsidR="00543A7F">
        <w:rPr>
          <w:color w:val="000000" w:themeColor="text1"/>
          <w:shd w:val="clear" w:color="auto" w:fill="FFFFFF"/>
        </w:rPr>
        <w:t xml:space="preserve">, </w:t>
      </w:r>
      <w:r w:rsidR="00543A7F">
        <w:rPr>
          <w:rFonts w:eastAsia="Times New Roman" w:cs="Times New Roman"/>
          <w:lang w:val="en" w:eastAsia="en-GB"/>
        </w:rPr>
        <w:t>if</w:t>
      </w:r>
      <w:r w:rsidRPr="00F8322A">
        <w:rPr>
          <w:rFonts w:eastAsia="Times New Roman" w:cs="Times New Roman"/>
          <w:lang w:val="en" w:eastAsia="en-GB"/>
        </w:rPr>
        <w:t xml:space="preserve"> </w:t>
      </w:r>
      <w:r w:rsidR="00543A7F">
        <w:rPr>
          <w:rFonts w:eastAsia="Times New Roman" w:cs="Times New Roman"/>
          <w:lang w:val="en" w:eastAsia="en-GB"/>
        </w:rPr>
        <w:t>the i</w:t>
      </w:r>
      <w:r w:rsidRPr="00F8322A">
        <w:rPr>
          <w:rFonts w:eastAsia="Times New Roman" w:cs="Times New Roman"/>
          <w:lang w:val="en" w:eastAsia="en-GB"/>
        </w:rPr>
        <w:t>ndus</w:t>
      </w:r>
      <w:r w:rsidR="00543A7F">
        <w:rPr>
          <w:rFonts w:eastAsia="Times New Roman" w:cs="Times New Roman"/>
          <w:lang w:val="en" w:eastAsia="en-GB"/>
        </w:rPr>
        <w:t>try partn</w:t>
      </w:r>
      <w:r w:rsidR="00CF4FA5">
        <w:rPr>
          <w:rFonts w:eastAsia="Times New Roman" w:cs="Times New Roman"/>
          <w:lang w:val="en" w:eastAsia="en-GB"/>
        </w:rPr>
        <w:t>er</w:t>
      </w:r>
      <w:r w:rsidR="00543A7F">
        <w:rPr>
          <w:rFonts w:eastAsia="Times New Roman" w:cs="Times New Roman"/>
          <w:lang w:val="en" w:eastAsia="en-GB"/>
        </w:rPr>
        <w:t xml:space="preserve"> is a </w:t>
      </w:r>
      <w:r w:rsidR="00F8322A">
        <w:rPr>
          <w:rFonts w:eastAsia="Times New Roman" w:cs="Times New Roman"/>
          <w:lang w:val="en" w:eastAsia="en-GB"/>
        </w:rPr>
        <w:t>spin-</w:t>
      </w:r>
      <w:r w:rsidR="00543A7F">
        <w:rPr>
          <w:rFonts w:eastAsia="Times New Roman" w:cs="Times New Roman"/>
          <w:lang w:val="en" w:eastAsia="en-GB"/>
        </w:rPr>
        <w:t>off company</w:t>
      </w:r>
      <w:r w:rsidRPr="00F8322A">
        <w:rPr>
          <w:rFonts w:eastAsia="Times New Roman" w:cs="Times New Roman"/>
          <w:lang w:val="en" w:eastAsia="en-GB"/>
        </w:rPr>
        <w:t xml:space="preserve"> of the University of Cambridge.</w:t>
      </w:r>
    </w:p>
    <w:p w14:paraId="0FE5C0A4" w14:textId="7DC7E3A0" w:rsidR="00DD76EC" w:rsidRPr="00020369" w:rsidRDefault="008159BA" w:rsidP="0079113B">
      <w:pPr>
        <w:shd w:val="clear" w:color="auto" w:fill="FFFFFF"/>
        <w:rPr>
          <w:rFonts w:eastAsia="Times New Roman" w:cs="Times New Roman"/>
          <w:b/>
          <w:lang w:val="en" w:eastAsia="en-GB"/>
        </w:rPr>
      </w:pPr>
      <w:r w:rsidRPr="00EC0025">
        <w:rPr>
          <w:rFonts w:eastAsia="Times New Roman" w:cs="Times New Roman"/>
          <w:lang w:val="en" w:eastAsia="en-GB"/>
        </w:rPr>
        <w:t xml:space="preserve">All applications must be fully costed in an X5. </w:t>
      </w:r>
      <w:r>
        <w:rPr>
          <w:rFonts w:eastAsia="Times New Roman" w:cs="Times New Roman"/>
          <w:lang w:val="en" w:eastAsia="en-GB"/>
        </w:rPr>
        <w:t>Please liaise</w:t>
      </w:r>
      <w:r w:rsidRPr="00EC0025">
        <w:rPr>
          <w:rFonts w:eastAsia="Times New Roman" w:cs="Times New Roman"/>
          <w:lang w:val="en" w:eastAsia="en-GB"/>
        </w:rPr>
        <w:t xml:space="preserve"> with your departmental finance team to obtain a</w:t>
      </w:r>
      <w:r w:rsidR="00020369">
        <w:rPr>
          <w:rFonts w:eastAsia="Times New Roman" w:cs="Times New Roman"/>
          <w:lang w:val="en" w:eastAsia="en-GB"/>
        </w:rPr>
        <w:t xml:space="preserve">n X5 costing for your proposal.  The funding for these awards must be spent by </w:t>
      </w:r>
      <w:r w:rsidR="007E2DCB">
        <w:rPr>
          <w:rFonts w:eastAsia="Times New Roman" w:cs="Times New Roman"/>
          <w:b/>
          <w:lang w:val="en" w:eastAsia="en-GB"/>
        </w:rPr>
        <w:t>27</w:t>
      </w:r>
      <w:r w:rsidR="007E2DCB" w:rsidRPr="007E2DCB">
        <w:rPr>
          <w:rFonts w:eastAsia="Times New Roman" w:cs="Times New Roman"/>
          <w:b/>
          <w:vertAlign w:val="superscript"/>
          <w:lang w:val="en" w:eastAsia="en-GB"/>
        </w:rPr>
        <w:t>th</w:t>
      </w:r>
      <w:r w:rsidR="007E2DCB">
        <w:rPr>
          <w:rFonts w:eastAsia="Times New Roman" w:cs="Times New Roman"/>
          <w:b/>
          <w:lang w:val="en" w:eastAsia="en-GB"/>
        </w:rPr>
        <w:t xml:space="preserve"> February 2019</w:t>
      </w:r>
      <w:r w:rsidR="00020369" w:rsidRPr="00020369">
        <w:rPr>
          <w:rFonts w:eastAsia="Times New Roman" w:cs="Times New Roman"/>
          <w:b/>
          <w:lang w:val="en" w:eastAsia="en-GB"/>
        </w:rPr>
        <w:t>.</w:t>
      </w:r>
    </w:p>
    <w:p w14:paraId="3AE37F05" w14:textId="77777777" w:rsidR="00CD418C" w:rsidRDefault="00CD418C">
      <w:pPr>
        <w:spacing w:after="160" w:line="259" w:lineRule="auto"/>
        <w:rPr>
          <w:rFonts w:eastAsia="Times New Roman" w:cs="Times New Roman"/>
          <w:b/>
          <w:bCs/>
          <w:sz w:val="28"/>
          <w:szCs w:val="28"/>
          <w:lang w:val="en" w:eastAsia="en-GB"/>
        </w:rPr>
      </w:pPr>
      <w:r>
        <w:rPr>
          <w:rFonts w:eastAsia="Times New Roman" w:cs="Times New Roman"/>
          <w:b/>
          <w:bCs/>
          <w:sz w:val="28"/>
          <w:szCs w:val="28"/>
          <w:lang w:val="en" w:eastAsia="en-GB"/>
        </w:rPr>
        <w:br w:type="page"/>
      </w:r>
    </w:p>
    <w:p w14:paraId="7C1BFEF5" w14:textId="20A656DD" w:rsidR="008159BA" w:rsidRPr="00C47331" w:rsidRDefault="007E2DCB" w:rsidP="003900AC">
      <w:pPr>
        <w:shd w:val="clear" w:color="auto" w:fill="FFFFFF"/>
        <w:spacing w:after="0" w:line="276" w:lineRule="auto"/>
        <w:rPr>
          <w:rFonts w:eastAsia="Times New Roman" w:cs="Times New Roman"/>
          <w:sz w:val="28"/>
          <w:szCs w:val="28"/>
          <w:lang w:val="en" w:eastAsia="en-GB"/>
        </w:rPr>
      </w:pPr>
      <w:r>
        <w:rPr>
          <w:rFonts w:eastAsia="Times New Roman" w:cs="Times New Roman"/>
          <w:b/>
          <w:bCs/>
          <w:sz w:val="28"/>
          <w:szCs w:val="28"/>
          <w:lang w:val="en" w:eastAsia="en-GB"/>
        </w:rPr>
        <w:lastRenderedPageBreak/>
        <w:t>FTMA grant application</w:t>
      </w:r>
      <w:r w:rsidR="008159BA" w:rsidRPr="00C47331">
        <w:rPr>
          <w:rFonts w:eastAsia="Times New Roman" w:cs="Times New Roman"/>
          <w:b/>
          <w:bCs/>
          <w:sz w:val="28"/>
          <w:szCs w:val="28"/>
          <w:lang w:val="en" w:eastAsia="en-GB"/>
        </w:rPr>
        <w:t xml:space="preserve"> process</w:t>
      </w:r>
    </w:p>
    <w:p w14:paraId="591103B9" w14:textId="159E19AA" w:rsidR="00603CE9" w:rsidRDefault="00F91973" w:rsidP="0079113B">
      <w:r>
        <w:t>T</w:t>
      </w:r>
      <w:r w:rsidR="00FA729E">
        <w:t xml:space="preserve">he application is via </w:t>
      </w:r>
      <w:r w:rsidR="00291F7C">
        <w:t>application form – included in this document pack.</w:t>
      </w:r>
      <w:r w:rsidR="00703F69">
        <w:t xml:space="preserve"> </w:t>
      </w:r>
    </w:p>
    <w:p w14:paraId="3C9A38B7" w14:textId="77777777" w:rsidR="00703F69" w:rsidRPr="00A93280" w:rsidRDefault="003900AC" w:rsidP="0079113B">
      <w:pPr>
        <w:shd w:val="clear" w:color="auto" w:fill="FFFFFF"/>
        <w:spacing w:after="0"/>
        <w:rPr>
          <w:rFonts w:eastAsia="Times New Roman" w:cs="Times New Roman"/>
          <w:lang w:val="en" w:eastAsia="en-GB"/>
        </w:rPr>
      </w:pPr>
      <w:r>
        <w:rPr>
          <w:rFonts w:eastAsia="Times New Roman" w:cs="Times New Roman"/>
          <w:lang w:val="en" w:eastAsia="en-GB"/>
        </w:rPr>
        <w:t>I</w:t>
      </w:r>
      <w:r w:rsidR="00703F69" w:rsidRPr="00A93280">
        <w:rPr>
          <w:rFonts w:eastAsia="Times New Roman" w:cs="Times New Roman"/>
          <w:lang w:val="en" w:eastAsia="en-GB"/>
        </w:rPr>
        <w:t xml:space="preserve">n addition to the </w:t>
      </w:r>
      <w:r>
        <w:rPr>
          <w:rFonts w:eastAsia="Times New Roman" w:cs="Times New Roman"/>
          <w:lang w:val="en" w:eastAsia="en-GB"/>
        </w:rPr>
        <w:t xml:space="preserve">application form, </w:t>
      </w:r>
      <w:r w:rsidR="00703F69" w:rsidRPr="00A93280">
        <w:rPr>
          <w:rFonts w:eastAsia="Times New Roman" w:cs="Times New Roman"/>
          <w:lang w:val="en" w:eastAsia="en-GB"/>
        </w:rPr>
        <w:t>please provide:</w:t>
      </w:r>
    </w:p>
    <w:p w14:paraId="037EAB36" w14:textId="77777777" w:rsidR="00703F69" w:rsidRDefault="00B82ADC" w:rsidP="003900AC">
      <w:pPr>
        <w:numPr>
          <w:ilvl w:val="0"/>
          <w:numId w:val="4"/>
        </w:numPr>
        <w:shd w:val="clear" w:color="auto" w:fill="FFFFFF"/>
        <w:spacing w:after="100" w:afterAutospacing="1" w:line="276" w:lineRule="auto"/>
        <w:ind w:left="480"/>
        <w:rPr>
          <w:rFonts w:eastAsia="Times New Roman" w:cs="Times New Roman"/>
          <w:lang w:val="en" w:eastAsia="en-GB"/>
        </w:rPr>
      </w:pPr>
      <w:hyperlink r:id="rId13" w:history="1">
        <w:r w:rsidR="00703F69" w:rsidRPr="00A93280">
          <w:rPr>
            <w:rFonts w:eastAsia="Times New Roman" w:cs="Times New Roman"/>
            <w:lang w:val="en" w:eastAsia="en-GB"/>
          </w:rPr>
          <w:t>A budget and signature form</w:t>
        </w:r>
      </w:hyperlink>
      <w:r w:rsidR="00703F69">
        <w:rPr>
          <w:rFonts w:eastAsia="Times New Roman" w:cs="Times New Roman"/>
          <w:lang w:val="en" w:eastAsia="en-GB"/>
        </w:rPr>
        <w:t xml:space="preserve"> </w:t>
      </w:r>
    </w:p>
    <w:p w14:paraId="449E5405" w14:textId="090A2228" w:rsidR="00F91973" w:rsidRPr="00A93280" w:rsidRDefault="00F91973" w:rsidP="003900AC">
      <w:pPr>
        <w:numPr>
          <w:ilvl w:val="0"/>
          <w:numId w:val="4"/>
        </w:numPr>
        <w:shd w:val="clear" w:color="auto" w:fill="FFFFFF"/>
        <w:spacing w:after="100" w:afterAutospacing="1" w:line="276" w:lineRule="auto"/>
        <w:ind w:left="480"/>
        <w:rPr>
          <w:rFonts w:eastAsia="Times New Roman" w:cs="Times New Roman"/>
          <w:lang w:val="en" w:eastAsia="en-GB"/>
        </w:rPr>
      </w:pPr>
      <w:r>
        <w:rPr>
          <w:rFonts w:eastAsia="Times New Roman" w:cs="Times New Roman"/>
          <w:lang w:val="en" w:eastAsia="en-GB"/>
        </w:rPr>
        <w:t>A PDF of the Je-S output from X5</w:t>
      </w:r>
    </w:p>
    <w:p w14:paraId="2D7AEB38" w14:textId="77777777" w:rsidR="00703F69" w:rsidRPr="00A93280" w:rsidRDefault="00703F69" w:rsidP="00F8322A">
      <w:pPr>
        <w:numPr>
          <w:ilvl w:val="0"/>
          <w:numId w:val="4"/>
        </w:numPr>
        <w:shd w:val="clear" w:color="auto" w:fill="FFFFFF"/>
        <w:spacing w:after="0" w:line="276" w:lineRule="auto"/>
        <w:ind w:left="480"/>
        <w:rPr>
          <w:rFonts w:eastAsia="Times New Roman" w:cs="Times New Roman"/>
          <w:lang w:val="en" w:eastAsia="en-GB"/>
        </w:rPr>
      </w:pPr>
      <w:r w:rsidRPr="00A93280">
        <w:rPr>
          <w:rFonts w:eastAsia="Times New Roman" w:cs="Times New Roman"/>
          <w:lang w:val="en" w:eastAsia="en-GB"/>
        </w:rPr>
        <w:t>A letter of s</w:t>
      </w:r>
      <w:r w:rsidR="003900AC">
        <w:rPr>
          <w:rFonts w:eastAsia="Times New Roman" w:cs="Times New Roman"/>
          <w:lang w:val="en" w:eastAsia="en-GB"/>
        </w:rPr>
        <w:t>upport from the company partner</w:t>
      </w:r>
      <w:r w:rsidRPr="00A93280">
        <w:rPr>
          <w:rFonts w:eastAsia="Times New Roman" w:cs="Times New Roman"/>
          <w:lang w:val="en" w:eastAsia="en-GB"/>
        </w:rPr>
        <w:t xml:space="preserve"> </w:t>
      </w:r>
      <w:r w:rsidR="00A01DA5">
        <w:rPr>
          <w:rFonts w:eastAsia="Times New Roman" w:cs="Times New Roman"/>
          <w:lang w:val="en" w:eastAsia="en-GB"/>
        </w:rPr>
        <w:t>(if applicable)</w:t>
      </w:r>
    </w:p>
    <w:p w14:paraId="5F9E8A73" w14:textId="04B867AB" w:rsidR="00703F69" w:rsidRPr="00A669C7" w:rsidRDefault="00703F69" w:rsidP="0079113B">
      <w:pPr>
        <w:shd w:val="clear" w:color="auto" w:fill="FFFFFF"/>
        <w:rPr>
          <w:rFonts w:eastAsia="Times New Roman" w:cs="Times New Roman"/>
          <w:lang w:val="en" w:eastAsia="en-GB"/>
        </w:rPr>
      </w:pPr>
      <w:r w:rsidRPr="00A669C7">
        <w:rPr>
          <w:rFonts w:eastAsia="Times New Roman" w:cs="Times New Roman"/>
          <w:lang w:val="en" w:eastAsia="en-GB"/>
        </w:rPr>
        <w:t xml:space="preserve">Please collate all documents </w:t>
      </w:r>
      <w:r w:rsidR="00020369" w:rsidRPr="00A669C7">
        <w:rPr>
          <w:rFonts w:eastAsia="Times New Roman" w:cs="Times New Roman"/>
          <w:lang w:val="en" w:eastAsia="en-GB"/>
        </w:rPr>
        <w:t xml:space="preserve">into a PDF </w:t>
      </w:r>
      <w:r w:rsidRPr="00A669C7">
        <w:rPr>
          <w:rFonts w:eastAsia="Times New Roman" w:cs="Times New Roman"/>
          <w:lang w:val="en" w:eastAsia="en-GB"/>
        </w:rPr>
        <w:t>and submit as one document.</w:t>
      </w:r>
    </w:p>
    <w:p w14:paraId="60324613" w14:textId="63B6F278" w:rsidR="00703F69" w:rsidRPr="00A669C7" w:rsidRDefault="00703F69" w:rsidP="0079113B">
      <w:pPr>
        <w:shd w:val="clear" w:color="auto" w:fill="FFFFFF"/>
        <w:rPr>
          <w:rFonts w:eastAsia="Times New Roman" w:cs="Times New Roman"/>
          <w:lang w:val="en" w:eastAsia="en-GB"/>
        </w:rPr>
      </w:pPr>
      <w:r w:rsidRPr="00A669C7">
        <w:rPr>
          <w:rFonts w:eastAsia="Times New Roman" w:cs="Times New Roman"/>
          <w:lang w:val="en" w:eastAsia="en-GB"/>
        </w:rPr>
        <w:t xml:space="preserve">An appropriate agreement may need to be put in place </w:t>
      </w:r>
      <w:r w:rsidR="00020369" w:rsidRPr="00A669C7">
        <w:rPr>
          <w:rFonts w:eastAsia="Times New Roman" w:cs="Times New Roman"/>
          <w:lang w:val="en" w:eastAsia="en-GB"/>
        </w:rPr>
        <w:t xml:space="preserve">before the project </w:t>
      </w:r>
      <w:r w:rsidRPr="00A669C7">
        <w:rPr>
          <w:rFonts w:eastAsia="Times New Roman" w:cs="Times New Roman"/>
          <w:lang w:val="en" w:eastAsia="en-GB"/>
        </w:rPr>
        <w:t>begins.</w:t>
      </w:r>
    </w:p>
    <w:p w14:paraId="778A1601" w14:textId="709CF455" w:rsidR="00A669C7" w:rsidRPr="00A669C7" w:rsidRDefault="00F929EC" w:rsidP="00A669C7">
      <w:pPr>
        <w:shd w:val="clear" w:color="auto" w:fill="FFFFFF"/>
        <w:rPr>
          <w:rFonts w:eastAsia="Times New Roman" w:cs="Times New Roman"/>
          <w:bCs/>
          <w:lang w:val="en" w:eastAsia="en-GB"/>
        </w:rPr>
      </w:pPr>
      <w:r w:rsidRPr="00A669C7">
        <w:rPr>
          <w:rFonts w:eastAsia="Times New Roman" w:cs="Times New Roman"/>
          <w:bCs/>
          <w:lang w:val="en" w:eastAsia="en-GB"/>
        </w:rPr>
        <w:t>A</w:t>
      </w:r>
      <w:r w:rsidR="00703F69" w:rsidRPr="00A669C7">
        <w:rPr>
          <w:rFonts w:eastAsia="Times New Roman" w:cs="Times New Roman"/>
          <w:bCs/>
          <w:lang w:val="en" w:eastAsia="en-GB"/>
        </w:rPr>
        <w:t xml:space="preserve">pplicants must ensure they are aware of any internal Departmental deadlines for approval by </w:t>
      </w:r>
      <w:r w:rsidR="00AF2CA9">
        <w:rPr>
          <w:rFonts w:eastAsia="Times New Roman" w:cs="Times New Roman"/>
          <w:bCs/>
          <w:lang w:val="en" w:eastAsia="en-GB"/>
        </w:rPr>
        <w:t xml:space="preserve">their </w:t>
      </w:r>
      <w:r w:rsidR="00703F69" w:rsidRPr="00A669C7">
        <w:rPr>
          <w:rFonts w:eastAsia="Times New Roman" w:cs="Times New Roman"/>
          <w:bCs/>
          <w:lang w:val="en" w:eastAsia="en-GB"/>
        </w:rPr>
        <w:t>Head of Department before submission.</w:t>
      </w:r>
    </w:p>
    <w:p w14:paraId="4FB8CF0F" w14:textId="5A3BE140" w:rsidR="00323A9A" w:rsidRPr="00F8322A" w:rsidRDefault="0017462B" w:rsidP="00A669C7">
      <w:pPr>
        <w:shd w:val="clear" w:color="auto" w:fill="FFFFFF"/>
        <w:rPr>
          <w:rFonts w:eastAsia="Times New Roman" w:cs="Times New Roman"/>
          <w:b/>
          <w:lang w:val="en" w:eastAsia="en-GB"/>
        </w:rPr>
      </w:pPr>
      <w:r>
        <w:rPr>
          <w:rFonts w:eastAsia="Times New Roman" w:cs="Times New Roman"/>
          <w:bCs/>
          <w:lang w:val="en" w:eastAsia="en-GB"/>
        </w:rPr>
        <w:t xml:space="preserve">FTMA grant applications should be emailed to Dr Vibhuti Patel, </w:t>
      </w:r>
      <w:hyperlink r:id="rId14" w:history="1">
        <w:r w:rsidRPr="00420E67">
          <w:rPr>
            <w:rStyle w:val="Hyperlink"/>
            <w:rFonts w:eastAsia="Times New Roman" w:cs="Times New Roman"/>
            <w:bCs/>
            <w:lang w:val="en" w:eastAsia="en-GB"/>
          </w:rPr>
          <w:t>vibhuti.patel@admin.cam.ac.uk</w:t>
        </w:r>
      </w:hyperlink>
      <w:r>
        <w:rPr>
          <w:rFonts w:eastAsia="Times New Roman" w:cs="Times New Roman"/>
          <w:bCs/>
          <w:lang w:val="en" w:eastAsia="en-GB"/>
        </w:rPr>
        <w:t xml:space="preserve">, </w:t>
      </w:r>
      <w:r w:rsidR="00F8322A">
        <w:rPr>
          <w:rFonts w:eastAsia="Times New Roman" w:cs="Times New Roman"/>
          <w:b/>
          <w:lang w:val="en" w:eastAsia="en-GB"/>
        </w:rPr>
        <w:t xml:space="preserve">by </w:t>
      </w:r>
      <w:r w:rsidR="00AF2CA9">
        <w:rPr>
          <w:rFonts w:eastAsia="Times New Roman" w:cs="Times New Roman"/>
          <w:b/>
          <w:lang w:val="en" w:eastAsia="en-GB"/>
        </w:rPr>
        <w:t>5</w:t>
      </w:r>
      <w:r w:rsidR="00AF2CA9" w:rsidRPr="00323A9A">
        <w:rPr>
          <w:rFonts w:eastAsia="Times New Roman" w:cs="Times New Roman"/>
          <w:b/>
          <w:lang w:val="en" w:eastAsia="en-GB"/>
        </w:rPr>
        <w:t xml:space="preserve">pm </w:t>
      </w:r>
      <w:r w:rsidR="00323A9A" w:rsidRPr="00323A9A">
        <w:rPr>
          <w:rFonts w:eastAsia="Times New Roman" w:cs="Times New Roman"/>
          <w:b/>
          <w:lang w:val="en" w:eastAsia="en-GB"/>
        </w:rPr>
        <w:t>on</w:t>
      </w:r>
      <w:r w:rsidR="00F91973">
        <w:rPr>
          <w:rFonts w:eastAsia="Times New Roman" w:cs="Times New Roman"/>
          <w:b/>
          <w:lang w:val="en" w:eastAsia="en-GB"/>
        </w:rPr>
        <w:t xml:space="preserve"> </w:t>
      </w:r>
      <w:r w:rsidR="00256CC1">
        <w:rPr>
          <w:rFonts w:eastAsia="Times New Roman" w:cs="Times New Roman"/>
          <w:b/>
          <w:lang w:val="en" w:eastAsia="en-GB"/>
        </w:rPr>
        <w:t>Friday 12</w:t>
      </w:r>
      <w:r w:rsidR="00256CC1" w:rsidRPr="00256CC1">
        <w:rPr>
          <w:rFonts w:eastAsia="Times New Roman" w:cs="Times New Roman"/>
          <w:b/>
          <w:vertAlign w:val="superscript"/>
          <w:lang w:val="en" w:eastAsia="en-GB"/>
        </w:rPr>
        <w:t>th</w:t>
      </w:r>
      <w:r w:rsidR="00256CC1">
        <w:rPr>
          <w:rFonts w:eastAsia="Times New Roman" w:cs="Times New Roman"/>
          <w:b/>
          <w:lang w:val="en" w:eastAsia="en-GB"/>
        </w:rPr>
        <w:t xml:space="preserve"> </w:t>
      </w:r>
      <w:r>
        <w:rPr>
          <w:rFonts w:eastAsia="Times New Roman" w:cs="Times New Roman"/>
          <w:b/>
          <w:lang w:val="en" w:eastAsia="en-GB"/>
        </w:rPr>
        <w:t>January 2018</w:t>
      </w:r>
      <w:r w:rsidR="00323A9A">
        <w:rPr>
          <w:rFonts w:eastAsia="Times New Roman" w:cs="Times New Roman"/>
          <w:b/>
          <w:lang w:val="en" w:eastAsia="en-GB"/>
        </w:rPr>
        <w:t>.</w:t>
      </w:r>
    </w:p>
    <w:p w14:paraId="4D2DEB38" w14:textId="77777777" w:rsidR="00703F69" w:rsidRPr="005F6A26" w:rsidRDefault="00703F69" w:rsidP="003900AC">
      <w:pPr>
        <w:shd w:val="clear" w:color="auto" w:fill="FFFFFF"/>
        <w:spacing w:after="0" w:line="276" w:lineRule="auto"/>
        <w:rPr>
          <w:rFonts w:eastAsia="Times New Roman" w:cs="Times New Roman"/>
          <w:sz w:val="28"/>
          <w:szCs w:val="28"/>
          <w:lang w:val="en" w:eastAsia="en-GB"/>
        </w:rPr>
      </w:pPr>
      <w:r w:rsidRPr="005F6A26">
        <w:rPr>
          <w:rFonts w:eastAsia="Times New Roman" w:cs="Times New Roman"/>
          <w:b/>
          <w:bCs/>
          <w:sz w:val="28"/>
          <w:szCs w:val="28"/>
          <w:lang w:val="en" w:eastAsia="en-GB"/>
        </w:rPr>
        <w:t>Assessment process</w:t>
      </w:r>
    </w:p>
    <w:p w14:paraId="75A5B48F" w14:textId="77083FC5" w:rsidR="00DD71A9" w:rsidRDefault="00703F69" w:rsidP="0079113B">
      <w:pPr>
        <w:shd w:val="clear" w:color="auto" w:fill="FFFFFF"/>
        <w:rPr>
          <w:rFonts w:eastAsia="Times New Roman" w:cs="Times New Roman"/>
          <w:lang w:val="en" w:eastAsia="en-GB"/>
        </w:rPr>
      </w:pPr>
      <w:r w:rsidRPr="002F50E2">
        <w:rPr>
          <w:rFonts w:eastAsia="Times New Roman" w:cs="Times New Roman"/>
          <w:lang w:val="en" w:eastAsia="en-GB"/>
        </w:rPr>
        <w:t>Funding will be awarded on a competitive basis. Applications will be considered by a cross-</w:t>
      </w:r>
      <w:r w:rsidRPr="008D643E">
        <w:rPr>
          <w:rFonts w:eastAsia="Times New Roman" w:cs="Times New Roman"/>
          <w:lang w:val="en" w:eastAsia="en-GB"/>
        </w:rPr>
        <w:t>disciplinary panel with membership drawn from the University</w:t>
      </w:r>
      <w:r w:rsidR="00DD71A9">
        <w:rPr>
          <w:rFonts w:eastAsia="Times New Roman" w:cs="Times New Roman"/>
          <w:lang w:val="en" w:eastAsia="en-GB"/>
        </w:rPr>
        <w:t>, Cambridge Enterprise</w:t>
      </w:r>
      <w:r w:rsidRPr="008D643E">
        <w:rPr>
          <w:rFonts w:eastAsia="Times New Roman" w:cs="Times New Roman"/>
          <w:lang w:val="en" w:eastAsia="en-GB"/>
        </w:rPr>
        <w:t xml:space="preserve"> and industry</w:t>
      </w:r>
      <w:r w:rsidR="00A01DA5">
        <w:rPr>
          <w:rFonts w:eastAsia="Times New Roman" w:cs="Times New Roman"/>
          <w:lang w:val="en" w:eastAsia="en-GB"/>
        </w:rPr>
        <w:t>, as appropriate</w:t>
      </w:r>
      <w:r w:rsidRPr="008D643E">
        <w:rPr>
          <w:rFonts w:eastAsia="Times New Roman" w:cs="Times New Roman"/>
          <w:lang w:val="en" w:eastAsia="en-GB"/>
        </w:rPr>
        <w:t>.</w:t>
      </w:r>
      <w:r w:rsidR="00F60C95">
        <w:rPr>
          <w:rFonts w:eastAsia="Times New Roman" w:cs="Times New Roman"/>
          <w:lang w:val="en" w:eastAsia="en-GB"/>
        </w:rPr>
        <w:t xml:space="preserve">  </w:t>
      </w:r>
      <w:r w:rsidR="00DD71A9">
        <w:rPr>
          <w:rFonts w:eastAsia="Times New Roman" w:cs="Times New Roman"/>
          <w:lang w:val="en" w:eastAsia="en-GB"/>
        </w:rPr>
        <w:t>Suitable confidentiality agreements will be put in place for external panel members.</w:t>
      </w:r>
    </w:p>
    <w:p w14:paraId="4BFA8499" w14:textId="77777777" w:rsidR="00D90F95" w:rsidRPr="00D90F95" w:rsidRDefault="00D90F95" w:rsidP="00EB22E0">
      <w:pPr>
        <w:shd w:val="clear" w:color="auto" w:fill="FFFFFF"/>
        <w:spacing w:after="0" w:line="276" w:lineRule="auto"/>
        <w:rPr>
          <w:rFonts w:eastAsia="Times New Roman" w:cs="Times New Roman"/>
          <w:b/>
          <w:sz w:val="28"/>
          <w:szCs w:val="28"/>
          <w:lang w:val="en" w:eastAsia="en-GB"/>
        </w:rPr>
      </w:pPr>
      <w:r w:rsidRPr="00D90F95">
        <w:rPr>
          <w:rFonts w:eastAsia="Times New Roman" w:cs="Times New Roman"/>
          <w:b/>
          <w:sz w:val="28"/>
          <w:szCs w:val="28"/>
          <w:lang w:val="en" w:eastAsia="en-GB"/>
        </w:rPr>
        <w:t>Assessment criteria</w:t>
      </w:r>
    </w:p>
    <w:p w14:paraId="76073DF8" w14:textId="77777777" w:rsidR="00EB22E0" w:rsidRPr="00EB22E0" w:rsidRDefault="00703F69" w:rsidP="0079113B">
      <w:pPr>
        <w:shd w:val="clear" w:color="auto" w:fill="FFFFFF"/>
        <w:spacing w:after="0"/>
        <w:rPr>
          <w:rFonts w:eastAsia="Times New Roman" w:cs="Times New Roman"/>
          <w:lang w:val="en" w:eastAsia="en-GB"/>
        </w:rPr>
      </w:pPr>
      <w:r w:rsidRPr="008D643E">
        <w:rPr>
          <w:rFonts w:eastAsia="Times New Roman" w:cs="Times New Roman"/>
          <w:lang w:val="en" w:eastAsia="en-GB"/>
        </w:rPr>
        <w:t xml:space="preserve">Applications will be considered against the following </w:t>
      </w:r>
      <w:r w:rsidRPr="00EB22E0">
        <w:rPr>
          <w:rFonts w:eastAsia="Times New Roman" w:cs="Times New Roman"/>
          <w:lang w:val="en" w:eastAsia="en-GB"/>
        </w:rPr>
        <w:t>criteria</w:t>
      </w:r>
      <w:r w:rsidR="00EB22E0" w:rsidRPr="00EB22E0">
        <w:rPr>
          <w:rFonts w:eastAsia="Times New Roman" w:cs="Times New Roman"/>
          <w:lang w:val="en" w:eastAsia="en-GB"/>
        </w:rPr>
        <w:t>:</w:t>
      </w:r>
    </w:p>
    <w:p w14:paraId="5D8F929F" w14:textId="3F742A67" w:rsidR="00D04515" w:rsidRPr="0079113B" w:rsidRDefault="0079113B" w:rsidP="00EB22E0">
      <w:pPr>
        <w:pStyle w:val="ListParagraph"/>
        <w:numPr>
          <w:ilvl w:val="0"/>
          <w:numId w:val="13"/>
        </w:numPr>
        <w:shd w:val="clear" w:color="auto" w:fill="FFFFFF"/>
        <w:spacing w:line="276" w:lineRule="auto"/>
        <w:rPr>
          <w:rFonts w:eastAsia="Times New Roman" w:cs="Times New Roman"/>
          <w:lang w:val="en" w:eastAsia="en-GB"/>
        </w:rPr>
      </w:pPr>
      <w:r w:rsidRPr="0079113B">
        <w:rPr>
          <w:rFonts w:eastAsia="Times New Roman" w:cs="Times New Roman"/>
          <w:lang w:val="en" w:eastAsia="en-GB"/>
        </w:rPr>
        <w:t xml:space="preserve">Relevance to </w:t>
      </w:r>
      <w:r w:rsidR="0017462B">
        <w:rPr>
          <w:rFonts w:eastAsia="Times New Roman" w:cs="Times New Roman"/>
          <w:lang w:val="en" w:eastAsia="en-GB"/>
        </w:rPr>
        <w:t>FTMA</w:t>
      </w:r>
      <w:r w:rsidRPr="0079113B">
        <w:rPr>
          <w:rFonts w:eastAsia="Times New Roman" w:cs="Times New Roman"/>
          <w:lang w:val="en" w:eastAsia="en-GB"/>
        </w:rPr>
        <w:t xml:space="preserve"> </w:t>
      </w:r>
      <w:r w:rsidR="0017462B">
        <w:rPr>
          <w:rFonts w:eastAsia="Times New Roman" w:cs="Times New Roman"/>
          <w:lang w:val="en" w:eastAsia="en-GB"/>
        </w:rPr>
        <w:t>o</w:t>
      </w:r>
      <w:r w:rsidRPr="0079113B">
        <w:rPr>
          <w:rFonts w:eastAsia="Times New Roman" w:cs="Times New Roman"/>
          <w:lang w:val="en" w:eastAsia="en-GB"/>
        </w:rPr>
        <w:t xml:space="preserve">bjectives </w:t>
      </w:r>
    </w:p>
    <w:p w14:paraId="29776D9F" w14:textId="13BB9967" w:rsidR="00D90F95" w:rsidRPr="0079113B" w:rsidRDefault="0017462B" w:rsidP="00EB22E0">
      <w:pPr>
        <w:pStyle w:val="ListParagraph"/>
        <w:numPr>
          <w:ilvl w:val="0"/>
          <w:numId w:val="13"/>
        </w:numPr>
        <w:shd w:val="clear" w:color="auto" w:fill="FFFFFF"/>
        <w:spacing w:line="276" w:lineRule="auto"/>
        <w:rPr>
          <w:rFonts w:eastAsia="Times New Roman" w:cs="Times New Roman"/>
          <w:lang w:val="en" w:eastAsia="en-GB"/>
        </w:rPr>
      </w:pPr>
      <w:r>
        <w:rPr>
          <w:rFonts w:eastAsia="Times New Roman" w:cs="Times New Roman"/>
          <w:lang w:val="en" w:eastAsia="en-GB"/>
        </w:rPr>
        <w:t>Relevance to</w:t>
      </w:r>
      <w:r w:rsidR="00F91973" w:rsidRPr="0079113B">
        <w:rPr>
          <w:rFonts w:eastAsia="Times New Roman" w:cs="Times New Roman"/>
          <w:lang w:val="en" w:eastAsia="en-GB"/>
        </w:rPr>
        <w:t xml:space="preserve"> objectives</w:t>
      </w:r>
      <w:r>
        <w:rPr>
          <w:rFonts w:eastAsia="Times New Roman" w:cs="Times New Roman"/>
          <w:lang w:val="en" w:eastAsia="en-GB"/>
        </w:rPr>
        <w:t xml:space="preserve"> of the Life Sciences Industrial Strategy</w:t>
      </w:r>
    </w:p>
    <w:p w14:paraId="1255A35C" w14:textId="77777777" w:rsidR="0079113B" w:rsidRDefault="0079113B" w:rsidP="0079113B">
      <w:pPr>
        <w:pStyle w:val="ListParagraph"/>
        <w:numPr>
          <w:ilvl w:val="0"/>
          <w:numId w:val="13"/>
        </w:numPr>
        <w:shd w:val="clear" w:color="auto" w:fill="FFFFFF"/>
        <w:spacing w:line="276" w:lineRule="auto"/>
        <w:rPr>
          <w:rFonts w:eastAsia="Times New Roman" w:cs="Times New Roman"/>
          <w:lang w:val="en" w:eastAsia="en-GB"/>
        </w:rPr>
      </w:pPr>
      <w:r w:rsidRPr="0079113B">
        <w:rPr>
          <w:rFonts w:eastAsia="Times New Roman" w:cs="Times New Roman"/>
          <w:lang w:val="en" w:eastAsia="en-GB"/>
        </w:rPr>
        <w:t>Potential benefits to industrial partner</w:t>
      </w:r>
    </w:p>
    <w:p w14:paraId="51D4A79B" w14:textId="1EB61593" w:rsidR="0017462B" w:rsidRPr="0079113B" w:rsidRDefault="0017462B" w:rsidP="0079113B">
      <w:pPr>
        <w:pStyle w:val="ListParagraph"/>
        <w:numPr>
          <w:ilvl w:val="0"/>
          <w:numId w:val="13"/>
        </w:numPr>
        <w:shd w:val="clear" w:color="auto" w:fill="FFFFFF"/>
        <w:spacing w:line="276" w:lineRule="auto"/>
        <w:rPr>
          <w:rFonts w:eastAsia="Times New Roman" w:cs="Times New Roman"/>
          <w:lang w:val="en" w:eastAsia="en-GB"/>
        </w:rPr>
      </w:pPr>
      <w:r>
        <w:rPr>
          <w:rFonts w:eastAsia="Times New Roman" w:cs="Times New Roman"/>
          <w:lang w:val="en" w:eastAsia="en-GB"/>
        </w:rPr>
        <w:t>Potential development benefits to the postdoctoral researcher</w:t>
      </w:r>
    </w:p>
    <w:p w14:paraId="2DB905E9" w14:textId="19544B2C" w:rsidR="00020369" w:rsidRPr="0079113B" w:rsidRDefault="0017462B" w:rsidP="00020369">
      <w:pPr>
        <w:pStyle w:val="ListParagraph"/>
        <w:numPr>
          <w:ilvl w:val="0"/>
          <w:numId w:val="13"/>
        </w:numPr>
        <w:shd w:val="clear" w:color="auto" w:fill="FFFFFF"/>
        <w:spacing w:line="276" w:lineRule="auto"/>
        <w:rPr>
          <w:rFonts w:eastAsia="Times New Roman" w:cs="Times New Roman"/>
          <w:lang w:val="en" w:eastAsia="en-GB"/>
        </w:rPr>
      </w:pPr>
      <w:r>
        <w:rPr>
          <w:rFonts w:eastAsia="Times New Roman" w:cs="Times New Roman"/>
          <w:lang w:val="en" w:eastAsia="en-GB"/>
        </w:rPr>
        <w:t>Plan for further translational activity as a result of the placement</w:t>
      </w:r>
    </w:p>
    <w:p w14:paraId="73EFFE7D" w14:textId="648A9D95" w:rsidR="00703F69" w:rsidRPr="00020369" w:rsidRDefault="00D04515" w:rsidP="00CD418C">
      <w:pPr>
        <w:spacing w:after="0" w:line="259" w:lineRule="auto"/>
        <w:rPr>
          <w:rFonts w:eastAsia="Times New Roman" w:cs="Times New Roman"/>
          <w:b/>
          <w:bCs/>
          <w:sz w:val="28"/>
          <w:szCs w:val="28"/>
          <w:lang w:val="en" w:eastAsia="en-GB"/>
        </w:rPr>
      </w:pPr>
      <w:r>
        <w:rPr>
          <w:rFonts w:eastAsia="Times New Roman" w:cs="Times New Roman"/>
          <w:b/>
          <w:bCs/>
          <w:sz w:val="28"/>
          <w:szCs w:val="28"/>
          <w:lang w:val="en" w:eastAsia="en-GB"/>
        </w:rPr>
        <w:t xml:space="preserve">Award Conditions and </w:t>
      </w:r>
      <w:r w:rsidR="0038162D">
        <w:rPr>
          <w:rFonts w:eastAsia="Times New Roman" w:cs="Times New Roman"/>
          <w:b/>
          <w:bCs/>
          <w:sz w:val="28"/>
          <w:szCs w:val="28"/>
          <w:lang w:val="en" w:eastAsia="en-GB"/>
        </w:rPr>
        <w:t>Final Report</w:t>
      </w:r>
    </w:p>
    <w:p w14:paraId="5902E477" w14:textId="4C6FD5DF" w:rsidR="00FD118F" w:rsidRDefault="00FD118F" w:rsidP="0079113B">
      <w:pPr>
        <w:shd w:val="clear" w:color="auto" w:fill="FFFFFF"/>
        <w:rPr>
          <w:rFonts w:eastAsia="Times New Roman" w:cs="Times New Roman"/>
          <w:lang w:val="en" w:eastAsia="en-GB"/>
        </w:rPr>
      </w:pPr>
      <w:r>
        <w:rPr>
          <w:rFonts w:eastAsia="Times New Roman" w:cs="Times New Roman"/>
          <w:lang w:val="en" w:eastAsia="en-GB"/>
        </w:rPr>
        <w:t xml:space="preserve">Funding will be dispersed using the usual financial regulations and systems.  Funds must be spent </w:t>
      </w:r>
      <w:r w:rsidR="00F929EC">
        <w:rPr>
          <w:rFonts w:eastAsia="Times New Roman" w:cs="Times New Roman"/>
          <w:lang w:val="en" w:eastAsia="en-GB"/>
        </w:rPr>
        <w:t>in accordance with</w:t>
      </w:r>
      <w:r>
        <w:rPr>
          <w:rFonts w:eastAsia="Times New Roman" w:cs="Times New Roman"/>
          <w:lang w:val="en" w:eastAsia="en-GB"/>
        </w:rPr>
        <w:t xml:space="preserve"> the </w:t>
      </w:r>
      <w:hyperlink r:id="rId15" w:history="1">
        <w:r w:rsidRPr="00543A7F">
          <w:rPr>
            <w:rStyle w:val="Hyperlink"/>
            <w:rFonts w:eastAsia="Times New Roman" w:cs="Times New Roman"/>
            <w:lang w:val="en" w:eastAsia="en-GB"/>
          </w:rPr>
          <w:t>terms and conditions of the BBSRC</w:t>
        </w:r>
      </w:hyperlink>
      <w:r>
        <w:rPr>
          <w:rFonts w:eastAsia="Times New Roman" w:cs="Times New Roman"/>
          <w:lang w:val="en" w:eastAsia="en-GB"/>
        </w:rPr>
        <w:t>.</w:t>
      </w:r>
    </w:p>
    <w:p w14:paraId="5F03882A" w14:textId="76657968" w:rsidR="00FD118F" w:rsidRDefault="00FD118F" w:rsidP="0079113B">
      <w:pPr>
        <w:shd w:val="clear" w:color="auto" w:fill="FFFFFF"/>
        <w:rPr>
          <w:rFonts w:eastAsia="Times New Roman" w:cs="Times New Roman"/>
          <w:lang w:val="en" w:eastAsia="en-GB"/>
        </w:rPr>
      </w:pPr>
      <w:r>
        <w:rPr>
          <w:rFonts w:eastAsia="Times New Roman" w:cs="Times New Roman"/>
          <w:lang w:val="en" w:eastAsia="en-GB"/>
        </w:rPr>
        <w:t>Those receiving awards will be required to work with the Research Operations Office and Cambridge Enterprise to ensure appropriate protection of IP</w:t>
      </w:r>
      <w:r w:rsidR="00F929EC">
        <w:rPr>
          <w:rFonts w:eastAsia="Times New Roman" w:cs="Times New Roman"/>
          <w:lang w:val="en" w:eastAsia="en-GB"/>
        </w:rPr>
        <w:t>, if relevant</w:t>
      </w:r>
      <w:r>
        <w:rPr>
          <w:rFonts w:eastAsia="Times New Roman" w:cs="Times New Roman"/>
          <w:lang w:val="en" w:eastAsia="en-GB"/>
        </w:rPr>
        <w:t>.</w:t>
      </w:r>
    </w:p>
    <w:p w14:paraId="258B926B" w14:textId="0EA2B756" w:rsidR="008D643E" w:rsidRDefault="00703F69" w:rsidP="0079113B">
      <w:pPr>
        <w:shd w:val="clear" w:color="auto" w:fill="FFFFFF"/>
        <w:rPr>
          <w:rFonts w:eastAsia="Times New Roman" w:cs="Times New Roman"/>
          <w:lang w:val="en" w:eastAsia="en-GB"/>
        </w:rPr>
      </w:pPr>
      <w:r w:rsidRPr="002F50E2">
        <w:rPr>
          <w:rFonts w:eastAsia="Times New Roman" w:cs="Times New Roman"/>
          <w:lang w:val="en" w:eastAsia="en-GB"/>
        </w:rPr>
        <w:t xml:space="preserve">As a condition of the grant, </w:t>
      </w:r>
      <w:r w:rsidR="003900AC">
        <w:rPr>
          <w:rFonts w:eastAsia="Times New Roman" w:cs="Times New Roman"/>
          <w:lang w:val="en" w:eastAsia="en-GB"/>
        </w:rPr>
        <w:t>a final report must be submitted to</w:t>
      </w:r>
      <w:r w:rsidRPr="002F50E2">
        <w:rPr>
          <w:rFonts w:eastAsia="Times New Roman" w:cs="Times New Roman"/>
          <w:lang w:val="en" w:eastAsia="en-GB"/>
        </w:rPr>
        <w:t xml:space="preserve"> </w:t>
      </w:r>
      <w:r w:rsidR="0017462B">
        <w:rPr>
          <w:rFonts w:eastAsia="Times New Roman" w:cs="Times New Roman"/>
          <w:bCs/>
          <w:lang w:val="en" w:eastAsia="en-GB"/>
        </w:rPr>
        <w:t xml:space="preserve">Dr Vibhuti Patel, </w:t>
      </w:r>
      <w:hyperlink r:id="rId16" w:history="1">
        <w:r w:rsidR="0017462B" w:rsidRPr="00420E67">
          <w:rPr>
            <w:rStyle w:val="Hyperlink"/>
            <w:rFonts w:eastAsia="Times New Roman" w:cs="Times New Roman"/>
            <w:bCs/>
            <w:lang w:val="en" w:eastAsia="en-GB"/>
          </w:rPr>
          <w:t>vibhuti.patel@admin.cam.ac.uk</w:t>
        </w:r>
      </w:hyperlink>
      <w:r w:rsidR="0017462B">
        <w:rPr>
          <w:rFonts w:eastAsia="Times New Roman" w:cs="Times New Roman"/>
          <w:bCs/>
          <w:lang w:val="en" w:eastAsia="en-GB"/>
        </w:rPr>
        <w:t xml:space="preserve">, </w:t>
      </w:r>
      <w:r w:rsidR="009F7F16">
        <w:rPr>
          <w:rFonts w:eastAsia="Times New Roman" w:cs="Times New Roman"/>
          <w:lang w:val="en" w:eastAsia="en-GB"/>
        </w:rPr>
        <w:t xml:space="preserve">by </w:t>
      </w:r>
      <w:r w:rsidR="00F91973">
        <w:rPr>
          <w:rFonts w:eastAsia="Times New Roman" w:cs="Times New Roman"/>
          <w:b/>
          <w:lang w:val="en" w:eastAsia="en-GB"/>
        </w:rPr>
        <w:t>Friday 2</w:t>
      </w:r>
      <w:r w:rsidR="0017462B">
        <w:rPr>
          <w:rFonts w:eastAsia="Times New Roman" w:cs="Times New Roman"/>
          <w:b/>
          <w:lang w:val="en" w:eastAsia="en-GB"/>
        </w:rPr>
        <w:t>2</w:t>
      </w:r>
      <w:r w:rsidR="0017462B" w:rsidRPr="0017462B">
        <w:rPr>
          <w:rFonts w:eastAsia="Times New Roman" w:cs="Times New Roman"/>
          <w:b/>
          <w:vertAlign w:val="superscript"/>
          <w:lang w:val="en" w:eastAsia="en-GB"/>
        </w:rPr>
        <w:t>nd</w:t>
      </w:r>
      <w:r w:rsidR="0017462B">
        <w:rPr>
          <w:rFonts w:eastAsia="Times New Roman" w:cs="Times New Roman"/>
          <w:b/>
          <w:lang w:val="en" w:eastAsia="en-GB"/>
        </w:rPr>
        <w:t xml:space="preserve"> </w:t>
      </w:r>
      <w:r w:rsidR="00F91973">
        <w:rPr>
          <w:rFonts w:eastAsia="Times New Roman" w:cs="Times New Roman"/>
          <w:b/>
          <w:lang w:val="en" w:eastAsia="en-GB"/>
        </w:rPr>
        <w:t>March 201</w:t>
      </w:r>
      <w:r w:rsidR="0017462B">
        <w:rPr>
          <w:rFonts w:eastAsia="Times New Roman" w:cs="Times New Roman"/>
          <w:b/>
          <w:lang w:val="en" w:eastAsia="en-GB"/>
        </w:rPr>
        <w:t>9</w:t>
      </w:r>
      <w:r w:rsidRPr="009F7F16">
        <w:rPr>
          <w:rFonts w:eastAsia="Times New Roman" w:cs="Times New Roman"/>
          <w:b/>
          <w:lang w:val="en" w:eastAsia="en-GB"/>
        </w:rPr>
        <w:t>.</w:t>
      </w:r>
      <w:r w:rsidR="0038162D">
        <w:rPr>
          <w:rFonts w:eastAsia="Times New Roman" w:cs="Times New Roman"/>
          <w:lang w:val="en" w:eastAsia="en-GB"/>
        </w:rPr>
        <w:t xml:space="preserve">  </w:t>
      </w:r>
      <w:r w:rsidRPr="002F50E2">
        <w:rPr>
          <w:rFonts w:eastAsia="Times New Roman" w:cs="Times New Roman"/>
          <w:lang w:val="en" w:eastAsia="en-GB"/>
        </w:rPr>
        <w:t>A</w:t>
      </w:r>
      <w:r w:rsidR="008D643E">
        <w:rPr>
          <w:rFonts w:eastAsia="Times New Roman" w:cs="Times New Roman"/>
          <w:lang w:val="en" w:eastAsia="en-GB"/>
        </w:rPr>
        <w:t xml:space="preserve"> copy of the final report form is included at the end of this document.</w:t>
      </w:r>
      <w:r w:rsidR="00C0236A">
        <w:rPr>
          <w:rFonts w:eastAsia="Times New Roman" w:cs="Times New Roman"/>
          <w:lang w:val="en" w:eastAsia="en-GB"/>
        </w:rPr>
        <w:t xml:space="preserve">  We will also request image(s) of the projects to use in reporting outcomes of the </w:t>
      </w:r>
      <w:r w:rsidR="0017462B">
        <w:rPr>
          <w:rFonts w:eastAsia="Times New Roman" w:cs="Times New Roman"/>
          <w:lang w:val="en" w:eastAsia="en-GB"/>
        </w:rPr>
        <w:t>FTMA</w:t>
      </w:r>
      <w:r w:rsidR="00C0236A">
        <w:rPr>
          <w:rFonts w:eastAsia="Times New Roman" w:cs="Times New Roman"/>
          <w:lang w:val="en" w:eastAsia="en-GB"/>
        </w:rPr>
        <w:t xml:space="preserve"> to BBSRC and others.</w:t>
      </w:r>
    </w:p>
    <w:p w14:paraId="2175FE04" w14:textId="1F4B5049" w:rsidR="00440136" w:rsidRDefault="008D643E" w:rsidP="00440136">
      <w:pPr>
        <w:shd w:val="clear" w:color="auto" w:fill="FFFFFF"/>
      </w:pPr>
      <w:r>
        <w:rPr>
          <w:rFonts w:eastAsia="Times New Roman" w:cs="Times New Roman"/>
          <w:lang w:val="en" w:eastAsia="en-GB"/>
        </w:rPr>
        <w:t>A</w:t>
      </w:r>
      <w:r w:rsidR="00703F69" w:rsidRPr="002F50E2">
        <w:rPr>
          <w:rFonts w:eastAsia="Times New Roman" w:cs="Times New Roman"/>
          <w:lang w:val="en" w:eastAsia="en-GB"/>
        </w:rPr>
        <w:t xml:space="preserve">ny questions regarding the scheme should be directed to </w:t>
      </w:r>
      <w:r w:rsidR="0017462B">
        <w:rPr>
          <w:rFonts w:eastAsia="Times New Roman" w:cs="Times New Roman"/>
          <w:bCs/>
          <w:lang w:val="en" w:eastAsia="en-GB"/>
        </w:rPr>
        <w:t xml:space="preserve">Dr Vibhuti Patel, </w:t>
      </w:r>
      <w:hyperlink r:id="rId17" w:history="1">
        <w:r w:rsidR="0017462B" w:rsidRPr="00420E67">
          <w:rPr>
            <w:rStyle w:val="Hyperlink"/>
            <w:rFonts w:eastAsia="Times New Roman" w:cs="Times New Roman"/>
            <w:bCs/>
            <w:lang w:val="en" w:eastAsia="en-GB"/>
          </w:rPr>
          <w:t>vibhuti.patel@admin.cam.ac.uk</w:t>
        </w:r>
      </w:hyperlink>
      <w:r w:rsidR="0017462B">
        <w:rPr>
          <w:rFonts w:eastAsia="Times New Roman" w:cs="Times New Roman"/>
          <w:bCs/>
          <w:lang w:val="en" w:eastAsia="en-GB"/>
        </w:rPr>
        <w:t xml:space="preserve">, </w:t>
      </w:r>
      <w:r w:rsidR="003900AC">
        <w:t>(7)6</w:t>
      </w:r>
      <w:r w:rsidR="0017462B">
        <w:t>7499</w:t>
      </w:r>
      <w:r w:rsidR="009F7F16">
        <w:t>.</w:t>
      </w:r>
    </w:p>
    <w:p w14:paraId="74CB6F5C" w14:textId="469EA62F" w:rsidR="00440136" w:rsidRPr="00440136" w:rsidRDefault="00440136" w:rsidP="00440136">
      <w:pPr>
        <w:shd w:val="clear" w:color="auto" w:fill="FFFFFF"/>
      </w:pPr>
      <w:r>
        <w:rPr>
          <w:b/>
          <w:sz w:val="28"/>
          <w:szCs w:val="28"/>
        </w:rPr>
        <w:br w:type="page"/>
      </w:r>
    </w:p>
    <w:p w14:paraId="0C367FFA" w14:textId="180A03BC" w:rsidR="00F80545" w:rsidRPr="00BC3CFD" w:rsidRDefault="00F80545" w:rsidP="00BC3CFD">
      <w:pPr>
        <w:spacing w:after="0"/>
        <w:jc w:val="center"/>
        <w:rPr>
          <w:b/>
          <w:sz w:val="28"/>
          <w:szCs w:val="28"/>
        </w:rPr>
      </w:pPr>
      <w:r w:rsidRPr="00BC3CFD">
        <w:rPr>
          <w:b/>
          <w:sz w:val="28"/>
          <w:szCs w:val="28"/>
        </w:rPr>
        <w:lastRenderedPageBreak/>
        <w:t xml:space="preserve">BBSRC </w:t>
      </w:r>
      <w:r w:rsidR="00CA35FC">
        <w:rPr>
          <w:b/>
          <w:sz w:val="28"/>
          <w:szCs w:val="28"/>
        </w:rPr>
        <w:t>Flexible Talent Mobility Account</w:t>
      </w:r>
      <w:r w:rsidR="00C824B9">
        <w:rPr>
          <w:b/>
          <w:sz w:val="28"/>
          <w:szCs w:val="28"/>
        </w:rPr>
        <w:t xml:space="preserve"> 2017</w:t>
      </w:r>
      <w:r w:rsidR="00CA35FC">
        <w:rPr>
          <w:b/>
          <w:sz w:val="28"/>
          <w:szCs w:val="28"/>
        </w:rPr>
        <w:t>-2019</w:t>
      </w:r>
    </w:p>
    <w:p w14:paraId="21D86114" w14:textId="0F5C3421" w:rsidR="00F80545" w:rsidRPr="00BC3CFD" w:rsidRDefault="00CA35FC" w:rsidP="00C824B9">
      <w:pPr>
        <w:spacing w:after="0" w:line="276" w:lineRule="auto"/>
        <w:jc w:val="center"/>
        <w:rPr>
          <w:sz w:val="28"/>
          <w:szCs w:val="28"/>
        </w:rPr>
      </w:pPr>
      <w:r>
        <w:rPr>
          <w:sz w:val="28"/>
          <w:szCs w:val="28"/>
        </w:rPr>
        <w:t>Placement Grant</w:t>
      </w:r>
      <w:r w:rsidR="00A669C7">
        <w:rPr>
          <w:sz w:val="28"/>
          <w:szCs w:val="28"/>
        </w:rPr>
        <w:t xml:space="preserve"> </w:t>
      </w:r>
      <w:r w:rsidR="00F80545" w:rsidRPr="00BC3CFD">
        <w:rPr>
          <w:sz w:val="28"/>
          <w:szCs w:val="28"/>
        </w:rPr>
        <w:t>Application Form</w:t>
      </w:r>
    </w:p>
    <w:tbl>
      <w:tblPr>
        <w:tblStyle w:val="TableGrid"/>
        <w:tblW w:w="0" w:type="auto"/>
        <w:tblLayout w:type="fixed"/>
        <w:tblLook w:val="04A0" w:firstRow="1" w:lastRow="0" w:firstColumn="1" w:lastColumn="0" w:noHBand="0" w:noVBand="1"/>
      </w:tblPr>
      <w:tblGrid>
        <w:gridCol w:w="1696"/>
        <w:gridCol w:w="2694"/>
        <w:gridCol w:w="1559"/>
        <w:gridCol w:w="3067"/>
      </w:tblGrid>
      <w:tr w:rsidR="00F80545" w:rsidRPr="008B2D86" w14:paraId="7A0B8CAD" w14:textId="77777777" w:rsidTr="00ED4C93">
        <w:tc>
          <w:tcPr>
            <w:tcW w:w="9016" w:type="dxa"/>
            <w:gridSpan w:val="4"/>
            <w:shd w:val="clear" w:color="auto" w:fill="D9D9D9" w:themeFill="background1" w:themeFillShade="D9"/>
          </w:tcPr>
          <w:p w14:paraId="05110C25" w14:textId="77777777" w:rsidR="00F80545" w:rsidRPr="008B2D86" w:rsidRDefault="00F80545" w:rsidP="00ED4C93">
            <w:pPr>
              <w:spacing w:after="0" w:line="259" w:lineRule="auto"/>
              <w:rPr>
                <w:rFonts w:ascii="Calibri Light" w:hAnsi="Calibri Light"/>
              </w:rPr>
            </w:pPr>
            <w:r w:rsidRPr="008B2D86">
              <w:rPr>
                <w:rFonts w:ascii="Calibri Light" w:hAnsi="Calibri Light"/>
              </w:rPr>
              <w:t>Lead (University of Cambridge) Applicant</w:t>
            </w:r>
          </w:p>
        </w:tc>
      </w:tr>
      <w:tr w:rsidR="00F80545" w:rsidRPr="008B2D86" w14:paraId="1AB34C58" w14:textId="77777777" w:rsidTr="00ED4C93">
        <w:tc>
          <w:tcPr>
            <w:tcW w:w="1696" w:type="dxa"/>
          </w:tcPr>
          <w:p w14:paraId="2820D39E" w14:textId="77777777" w:rsidR="00F80545" w:rsidRPr="008B2D86" w:rsidRDefault="00F80545" w:rsidP="00ED4C93">
            <w:pPr>
              <w:spacing w:after="0" w:line="259" w:lineRule="auto"/>
              <w:rPr>
                <w:rFonts w:ascii="Calibri Light" w:hAnsi="Calibri Light"/>
              </w:rPr>
            </w:pPr>
            <w:r w:rsidRPr="008B2D86">
              <w:rPr>
                <w:rFonts w:ascii="Calibri Light" w:hAnsi="Calibri Light"/>
              </w:rPr>
              <w:t>Name</w:t>
            </w:r>
          </w:p>
        </w:tc>
        <w:tc>
          <w:tcPr>
            <w:tcW w:w="2694" w:type="dxa"/>
          </w:tcPr>
          <w:p w14:paraId="0E63172A" w14:textId="77777777" w:rsidR="00F80545" w:rsidRPr="008B2D86" w:rsidRDefault="00F80545" w:rsidP="00ED4C93">
            <w:pPr>
              <w:spacing w:after="0" w:line="259" w:lineRule="auto"/>
              <w:rPr>
                <w:rFonts w:ascii="Calibri Light" w:hAnsi="Calibri Light"/>
              </w:rPr>
            </w:pPr>
          </w:p>
        </w:tc>
        <w:tc>
          <w:tcPr>
            <w:tcW w:w="1559" w:type="dxa"/>
          </w:tcPr>
          <w:p w14:paraId="0A7C53AB" w14:textId="77777777" w:rsidR="00F80545" w:rsidRPr="008B2D86" w:rsidRDefault="00F80545" w:rsidP="00ED4C93">
            <w:pPr>
              <w:spacing w:after="0" w:line="259" w:lineRule="auto"/>
              <w:rPr>
                <w:rFonts w:ascii="Calibri Light" w:hAnsi="Calibri Light"/>
              </w:rPr>
            </w:pPr>
            <w:r w:rsidRPr="008B2D86">
              <w:rPr>
                <w:rFonts w:ascii="Calibri Light" w:hAnsi="Calibri Light"/>
              </w:rPr>
              <w:t>Department</w:t>
            </w:r>
          </w:p>
        </w:tc>
        <w:tc>
          <w:tcPr>
            <w:tcW w:w="3067" w:type="dxa"/>
          </w:tcPr>
          <w:p w14:paraId="5EA27D71" w14:textId="77777777" w:rsidR="00F80545" w:rsidRPr="008B2D86" w:rsidRDefault="00F80545" w:rsidP="00ED4C93">
            <w:pPr>
              <w:spacing w:after="0" w:line="259" w:lineRule="auto"/>
              <w:rPr>
                <w:rFonts w:ascii="Calibri Light" w:hAnsi="Calibri Light"/>
              </w:rPr>
            </w:pPr>
          </w:p>
        </w:tc>
      </w:tr>
      <w:tr w:rsidR="00F80545" w:rsidRPr="008B2D86" w14:paraId="2C6BAAD7" w14:textId="77777777" w:rsidTr="00ED4C93">
        <w:tc>
          <w:tcPr>
            <w:tcW w:w="1696" w:type="dxa"/>
          </w:tcPr>
          <w:p w14:paraId="6B847BD8" w14:textId="77777777" w:rsidR="00F80545" w:rsidRPr="008B2D86" w:rsidRDefault="00F80545" w:rsidP="00ED4C93">
            <w:pPr>
              <w:spacing w:after="0" w:line="259" w:lineRule="auto"/>
              <w:rPr>
                <w:rFonts w:ascii="Calibri Light" w:hAnsi="Calibri Light"/>
              </w:rPr>
            </w:pPr>
            <w:r w:rsidRPr="008B2D86">
              <w:rPr>
                <w:rFonts w:ascii="Calibri Light" w:hAnsi="Calibri Light"/>
              </w:rPr>
              <w:t>Email address</w:t>
            </w:r>
          </w:p>
        </w:tc>
        <w:tc>
          <w:tcPr>
            <w:tcW w:w="2694" w:type="dxa"/>
          </w:tcPr>
          <w:p w14:paraId="5490104B" w14:textId="77777777" w:rsidR="00F80545" w:rsidRPr="008B2D86" w:rsidRDefault="00F80545" w:rsidP="00ED4C93">
            <w:pPr>
              <w:spacing w:after="0" w:line="259" w:lineRule="auto"/>
              <w:rPr>
                <w:rFonts w:ascii="Calibri Light" w:hAnsi="Calibri Light"/>
              </w:rPr>
            </w:pPr>
          </w:p>
        </w:tc>
        <w:tc>
          <w:tcPr>
            <w:tcW w:w="1559" w:type="dxa"/>
          </w:tcPr>
          <w:p w14:paraId="35CDECC8" w14:textId="77777777" w:rsidR="00F80545" w:rsidRPr="008B2D86" w:rsidRDefault="00F80545" w:rsidP="00ED4C93">
            <w:pPr>
              <w:spacing w:after="0" w:line="259" w:lineRule="auto"/>
              <w:rPr>
                <w:rFonts w:ascii="Calibri Light" w:hAnsi="Calibri Light"/>
              </w:rPr>
            </w:pPr>
            <w:r w:rsidRPr="008B2D86">
              <w:rPr>
                <w:rFonts w:ascii="Calibri Light" w:hAnsi="Calibri Light"/>
              </w:rPr>
              <w:t>Phone number</w:t>
            </w:r>
          </w:p>
        </w:tc>
        <w:tc>
          <w:tcPr>
            <w:tcW w:w="3067" w:type="dxa"/>
          </w:tcPr>
          <w:p w14:paraId="38017ED6" w14:textId="77777777" w:rsidR="00F80545" w:rsidRPr="008B2D86" w:rsidRDefault="00F80545" w:rsidP="00ED4C93">
            <w:pPr>
              <w:spacing w:after="0" w:line="259" w:lineRule="auto"/>
              <w:rPr>
                <w:rFonts w:ascii="Calibri Light" w:hAnsi="Calibri Light"/>
              </w:rPr>
            </w:pPr>
          </w:p>
        </w:tc>
      </w:tr>
      <w:tr w:rsidR="00F80545" w:rsidRPr="008B2D86" w14:paraId="07FEE944" w14:textId="77777777" w:rsidTr="00ED4C93">
        <w:tc>
          <w:tcPr>
            <w:tcW w:w="4390" w:type="dxa"/>
            <w:gridSpan w:val="2"/>
          </w:tcPr>
          <w:p w14:paraId="3985BE71" w14:textId="77777777" w:rsidR="00F80545" w:rsidRPr="008B2D86" w:rsidRDefault="00F80545" w:rsidP="00ED4C93">
            <w:pPr>
              <w:spacing w:after="0" w:line="259" w:lineRule="auto"/>
              <w:rPr>
                <w:rFonts w:ascii="Calibri Light" w:hAnsi="Calibri Light"/>
              </w:rPr>
            </w:pPr>
            <w:r w:rsidRPr="008B2D86">
              <w:rPr>
                <w:rFonts w:ascii="Calibri Light" w:hAnsi="Calibri Light"/>
              </w:rPr>
              <w:t xml:space="preserve">Details (Title and RG number) of current BBSRC funding – or provide evidence of BBSRC remit </w:t>
            </w:r>
          </w:p>
        </w:tc>
        <w:tc>
          <w:tcPr>
            <w:tcW w:w="4626" w:type="dxa"/>
            <w:gridSpan w:val="2"/>
          </w:tcPr>
          <w:p w14:paraId="5AE7C1B3" w14:textId="77777777" w:rsidR="00F80545" w:rsidRPr="008B2D86" w:rsidRDefault="00F80545" w:rsidP="00ED4C93">
            <w:pPr>
              <w:spacing w:after="0" w:line="259" w:lineRule="auto"/>
              <w:rPr>
                <w:rFonts w:ascii="Calibri Light" w:hAnsi="Calibri Light"/>
              </w:rPr>
            </w:pPr>
          </w:p>
        </w:tc>
      </w:tr>
      <w:tr w:rsidR="00F80545" w:rsidRPr="008B2D86" w14:paraId="3BBDE1E5" w14:textId="77777777" w:rsidTr="00ED4C93">
        <w:tc>
          <w:tcPr>
            <w:tcW w:w="4390" w:type="dxa"/>
            <w:gridSpan w:val="2"/>
          </w:tcPr>
          <w:p w14:paraId="59478522" w14:textId="1A1099AB" w:rsidR="00F80545" w:rsidRPr="008B2D86" w:rsidRDefault="00F80545" w:rsidP="00ED4C93">
            <w:pPr>
              <w:spacing w:after="0" w:line="259" w:lineRule="auto"/>
              <w:rPr>
                <w:rFonts w:ascii="Calibri Light" w:hAnsi="Calibri Light"/>
              </w:rPr>
            </w:pPr>
            <w:r w:rsidRPr="008B2D86">
              <w:rPr>
                <w:rFonts w:ascii="Calibri Light" w:hAnsi="Calibri Light"/>
              </w:rPr>
              <w:t>Name</w:t>
            </w:r>
            <w:r w:rsidR="00CF4FA5">
              <w:rPr>
                <w:rFonts w:ascii="Calibri Light" w:hAnsi="Calibri Light"/>
              </w:rPr>
              <w:t>(</w:t>
            </w:r>
            <w:r w:rsidRPr="008B2D86">
              <w:rPr>
                <w:rFonts w:ascii="Calibri Light" w:hAnsi="Calibri Light"/>
              </w:rPr>
              <w:t>s</w:t>
            </w:r>
            <w:r w:rsidR="00CF4FA5">
              <w:rPr>
                <w:rFonts w:ascii="Calibri Light" w:hAnsi="Calibri Light"/>
              </w:rPr>
              <w:t>)</w:t>
            </w:r>
            <w:r w:rsidRPr="008B2D86">
              <w:rPr>
                <w:rFonts w:ascii="Calibri Light" w:hAnsi="Calibri Light"/>
              </w:rPr>
              <w:t xml:space="preserve"> of any person(s) to be included as staff costs</w:t>
            </w:r>
          </w:p>
        </w:tc>
        <w:tc>
          <w:tcPr>
            <w:tcW w:w="4626" w:type="dxa"/>
            <w:gridSpan w:val="2"/>
          </w:tcPr>
          <w:p w14:paraId="27CB425E" w14:textId="77777777" w:rsidR="00F80545" w:rsidRPr="008B2D86" w:rsidRDefault="00F80545" w:rsidP="00ED4C93">
            <w:pPr>
              <w:spacing w:after="0" w:line="259" w:lineRule="auto"/>
              <w:rPr>
                <w:rFonts w:ascii="Calibri Light" w:hAnsi="Calibri Light"/>
              </w:rPr>
            </w:pPr>
          </w:p>
        </w:tc>
      </w:tr>
      <w:tr w:rsidR="00F80545" w:rsidRPr="008B2D86" w14:paraId="33059FB8" w14:textId="77777777" w:rsidTr="00ED4C93">
        <w:tc>
          <w:tcPr>
            <w:tcW w:w="4390" w:type="dxa"/>
            <w:gridSpan w:val="2"/>
          </w:tcPr>
          <w:p w14:paraId="7E8FEE8C" w14:textId="77777777" w:rsidR="00F80545" w:rsidRPr="008B2D86" w:rsidRDefault="00F80545" w:rsidP="00ED4C93">
            <w:pPr>
              <w:spacing w:after="0" w:line="259" w:lineRule="auto"/>
              <w:rPr>
                <w:rFonts w:ascii="Calibri Light" w:hAnsi="Calibri Light"/>
              </w:rPr>
            </w:pPr>
            <w:r w:rsidRPr="008B2D86">
              <w:rPr>
                <w:rFonts w:ascii="Calibri Light" w:hAnsi="Calibri Light"/>
              </w:rPr>
              <w:t>Date of application</w:t>
            </w:r>
          </w:p>
        </w:tc>
        <w:tc>
          <w:tcPr>
            <w:tcW w:w="4626" w:type="dxa"/>
            <w:gridSpan w:val="2"/>
            <w:shd w:val="clear" w:color="auto" w:fill="auto"/>
          </w:tcPr>
          <w:p w14:paraId="72BF6153" w14:textId="77777777" w:rsidR="00F80545" w:rsidRPr="008B2D86" w:rsidRDefault="00F80545" w:rsidP="00ED4C93">
            <w:pPr>
              <w:spacing w:after="0" w:line="259" w:lineRule="auto"/>
              <w:rPr>
                <w:rFonts w:ascii="Calibri Light" w:hAnsi="Calibri Light"/>
              </w:rPr>
            </w:pPr>
          </w:p>
        </w:tc>
      </w:tr>
      <w:tr w:rsidR="00F80545" w:rsidRPr="008B2D86" w14:paraId="4E1E7018" w14:textId="77777777" w:rsidTr="00ED4C93">
        <w:tc>
          <w:tcPr>
            <w:tcW w:w="9016" w:type="dxa"/>
            <w:gridSpan w:val="4"/>
            <w:shd w:val="clear" w:color="auto" w:fill="D9D9D9" w:themeFill="background1" w:themeFillShade="D9"/>
          </w:tcPr>
          <w:p w14:paraId="79CD2557" w14:textId="77777777" w:rsidR="00F80545" w:rsidRPr="008B2D86" w:rsidRDefault="00F80545" w:rsidP="00ED4C93">
            <w:pPr>
              <w:spacing w:after="0" w:line="259" w:lineRule="auto"/>
              <w:rPr>
                <w:rFonts w:ascii="Calibri Light" w:hAnsi="Calibri Light"/>
              </w:rPr>
            </w:pPr>
            <w:r>
              <w:rPr>
                <w:rFonts w:ascii="Calibri Light" w:hAnsi="Calibri Light"/>
              </w:rPr>
              <w:t xml:space="preserve">Collaborator </w:t>
            </w:r>
          </w:p>
        </w:tc>
      </w:tr>
      <w:tr w:rsidR="00F80545" w:rsidRPr="008B2D86" w14:paraId="2A0E173C" w14:textId="77777777" w:rsidTr="00ED4C93">
        <w:tc>
          <w:tcPr>
            <w:tcW w:w="1696" w:type="dxa"/>
          </w:tcPr>
          <w:p w14:paraId="00BF1B5E" w14:textId="77777777" w:rsidR="00F80545" w:rsidRPr="008B2D86" w:rsidRDefault="00F80545" w:rsidP="00ED4C93">
            <w:pPr>
              <w:spacing w:after="0" w:line="259" w:lineRule="auto"/>
              <w:rPr>
                <w:rFonts w:ascii="Calibri Light" w:hAnsi="Calibri Light"/>
              </w:rPr>
            </w:pPr>
            <w:r w:rsidRPr="008B2D86">
              <w:rPr>
                <w:rFonts w:ascii="Calibri Light" w:hAnsi="Calibri Light"/>
              </w:rPr>
              <w:t>Name</w:t>
            </w:r>
          </w:p>
        </w:tc>
        <w:tc>
          <w:tcPr>
            <w:tcW w:w="2694" w:type="dxa"/>
          </w:tcPr>
          <w:p w14:paraId="3E89A609" w14:textId="77777777" w:rsidR="00F80545" w:rsidRPr="008B2D86" w:rsidRDefault="00F80545" w:rsidP="00ED4C93">
            <w:pPr>
              <w:spacing w:after="0" w:line="259" w:lineRule="auto"/>
              <w:rPr>
                <w:rFonts w:ascii="Calibri Light" w:hAnsi="Calibri Light"/>
              </w:rPr>
            </w:pPr>
          </w:p>
        </w:tc>
        <w:tc>
          <w:tcPr>
            <w:tcW w:w="1559" w:type="dxa"/>
          </w:tcPr>
          <w:p w14:paraId="41B38CA6" w14:textId="77777777" w:rsidR="00F80545" w:rsidRPr="008B2D86" w:rsidRDefault="00F80545" w:rsidP="00ED4C93">
            <w:pPr>
              <w:spacing w:after="0" w:line="259" w:lineRule="auto"/>
              <w:rPr>
                <w:rFonts w:ascii="Calibri Light" w:hAnsi="Calibri Light"/>
              </w:rPr>
            </w:pPr>
            <w:r>
              <w:rPr>
                <w:rFonts w:ascii="Calibri Light" w:hAnsi="Calibri Light"/>
              </w:rPr>
              <w:t>Company</w:t>
            </w:r>
          </w:p>
        </w:tc>
        <w:tc>
          <w:tcPr>
            <w:tcW w:w="3067" w:type="dxa"/>
          </w:tcPr>
          <w:p w14:paraId="20279865" w14:textId="77777777" w:rsidR="00F80545" w:rsidRPr="008B2D86" w:rsidRDefault="00F80545" w:rsidP="00ED4C93">
            <w:pPr>
              <w:spacing w:after="0" w:line="259" w:lineRule="auto"/>
              <w:rPr>
                <w:rFonts w:ascii="Calibri Light" w:hAnsi="Calibri Light"/>
              </w:rPr>
            </w:pPr>
          </w:p>
        </w:tc>
      </w:tr>
      <w:tr w:rsidR="00F80545" w:rsidRPr="008B2D86" w14:paraId="3FE31A46" w14:textId="77777777" w:rsidTr="00ED4C93">
        <w:tc>
          <w:tcPr>
            <w:tcW w:w="1696" w:type="dxa"/>
          </w:tcPr>
          <w:p w14:paraId="799E29A4" w14:textId="77777777" w:rsidR="00F80545" w:rsidRPr="008B2D86" w:rsidRDefault="00F80545" w:rsidP="00ED4C93">
            <w:pPr>
              <w:spacing w:after="0" w:line="259" w:lineRule="auto"/>
              <w:rPr>
                <w:rFonts w:ascii="Calibri Light" w:hAnsi="Calibri Light"/>
              </w:rPr>
            </w:pPr>
            <w:r w:rsidRPr="008B2D86">
              <w:rPr>
                <w:rFonts w:ascii="Calibri Light" w:hAnsi="Calibri Light"/>
              </w:rPr>
              <w:t>Email address</w:t>
            </w:r>
          </w:p>
        </w:tc>
        <w:tc>
          <w:tcPr>
            <w:tcW w:w="2694" w:type="dxa"/>
          </w:tcPr>
          <w:p w14:paraId="43B07868" w14:textId="77777777" w:rsidR="00F80545" w:rsidRPr="008B2D86" w:rsidRDefault="00F80545" w:rsidP="00ED4C93">
            <w:pPr>
              <w:spacing w:after="0" w:line="259" w:lineRule="auto"/>
              <w:rPr>
                <w:rFonts w:ascii="Calibri Light" w:hAnsi="Calibri Light"/>
              </w:rPr>
            </w:pPr>
          </w:p>
        </w:tc>
        <w:tc>
          <w:tcPr>
            <w:tcW w:w="1559" w:type="dxa"/>
          </w:tcPr>
          <w:p w14:paraId="6408031F" w14:textId="77777777" w:rsidR="00F80545" w:rsidRPr="008B2D86" w:rsidRDefault="00F80545" w:rsidP="00ED4C93">
            <w:pPr>
              <w:spacing w:after="0" w:line="259" w:lineRule="auto"/>
              <w:rPr>
                <w:rFonts w:ascii="Calibri Light" w:hAnsi="Calibri Light"/>
              </w:rPr>
            </w:pPr>
            <w:r w:rsidRPr="008B2D86">
              <w:rPr>
                <w:rFonts w:ascii="Calibri Light" w:hAnsi="Calibri Light"/>
              </w:rPr>
              <w:t>Phone number</w:t>
            </w:r>
          </w:p>
        </w:tc>
        <w:tc>
          <w:tcPr>
            <w:tcW w:w="3067" w:type="dxa"/>
          </w:tcPr>
          <w:p w14:paraId="226CB832" w14:textId="77777777" w:rsidR="00F80545" w:rsidRPr="008B2D86" w:rsidRDefault="00F80545" w:rsidP="00ED4C93">
            <w:pPr>
              <w:spacing w:after="0" w:line="259" w:lineRule="auto"/>
              <w:rPr>
                <w:rFonts w:ascii="Calibri Light" w:hAnsi="Calibri Light"/>
              </w:rPr>
            </w:pPr>
          </w:p>
        </w:tc>
      </w:tr>
      <w:tr w:rsidR="00F80545" w:rsidRPr="008B2D86" w14:paraId="737E18D1" w14:textId="77777777" w:rsidTr="00ED4C93">
        <w:tc>
          <w:tcPr>
            <w:tcW w:w="1696" w:type="dxa"/>
          </w:tcPr>
          <w:p w14:paraId="0673CD8B" w14:textId="77777777" w:rsidR="00F80545" w:rsidRPr="008B2D86" w:rsidRDefault="00F80545" w:rsidP="00ED4C93">
            <w:pPr>
              <w:spacing w:after="0" w:line="259" w:lineRule="auto"/>
              <w:rPr>
                <w:rFonts w:ascii="Calibri Light" w:hAnsi="Calibri Light"/>
              </w:rPr>
            </w:pPr>
            <w:r>
              <w:rPr>
                <w:rFonts w:ascii="Calibri Light" w:hAnsi="Calibri Light"/>
              </w:rPr>
              <w:t>Address</w:t>
            </w:r>
          </w:p>
        </w:tc>
        <w:tc>
          <w:tcPr>
            <w:tcW w:w="7320" w:type="dxa"/>
            <w:gridSpan w:val="3"/>
          </w:tcPr>
          <w:p w14:paraId="23A1065E" w14:textId="77777777" w:rsidR="00F80545" w:rsidRPr="008B2D86" w:rsidRDefault="00F80545" w:rsidP="00ED4C93">
            <w:pPr>
              <w:spacing w:after="0" w:line="259" w:lineRule="auto"/>
              <w:rPr>
                <w:rFonts w:ascii="Calibri Light" w:hAnsi="Calibri Light"/>
              </w:rPr>
            </w:pPr>
          </w:p>
        </w:tc>
      </w:tr>
      <w:tr w:rsidR="00F80545" w:rsidRPr="008B2D86" w14:paraId="4F09BB6C" w14:textId="77777777" w:rsidTr="00ED4C93">
        <w:tc>
          <w:tcPr>
            <w:tcW w:w="4390" w:type="dxa"/>
            <w:gridSpan w:val="2"/>
          </w:tcPr>
          <w:p w14:paraId="478AED81" w14:textId="087B9A74" w:rsidR="00F80545" w:rsidRPr="008B2D86" w:rsidRDefault="00F80545" w:rsidP="00ED4C93">
            <w:pPr>
              <w:spacing w:after="0" w:line="259" w:lineRule="auto"/>
              <w:rPr>
                <w:rFonts w:ascii="Calibri Light" w:hAnsi="Calibri Light"/>
              </w:rPr>
            </w:pPr>
            <w:r w:rsidRPr="008B2D86">
              <w:rPr>
                <w:rFonts w:ascii="Calibri Light" w:hAnsi="Calibri Light"/>
              </w:rPr>
              <w:t>Name</w:t>
            </w:r>
            <w:r w:rsidR="00CF4FA5">
              <w:rPr>
                <w:rFonts w:ascii="Calibri Light" w:hAnsi="Calibri Light"/>
              </w:rPr>
              <w:t>(</w:t>
            </w:r>
            <w:r w:rsidRPr="008B2D86">
              <w:rPr>
                <w:rFonts w:ascii="Calibri Light" w:hAnsi="Calibri Light"/>
              </w:rPr>
              <w:t>s</w:t>
            </w:r>
            <w:r w:rsidR="00CF4FA5">
              <w:rPr>
                <w:rFonts w:ascii="Calibri Light" w:hAnsi="Calibri Light"/>
              </w:rPr>
              <w:t>)</w:t>
            </w:r>
            <w:r w:rsidRPr="008B2D86">
              <w:rPr>
                <w:rFonts w:ascii="Calibri Light" w:hAnsi="Calibri Light"/>
              </w:rPr>
              <w:t xml:space="preserve"> of any person(s) to be included as staff costs</w:t>
            </w:r>
          </w:p>
        </w:tc>
        <w:tc>
          <w:tcPr>
            <w:tcW w:w="4626" w:type="dxa"/>
            <w:gridSpan w:val="2"/>
          </w:tcPr>
          <w:p w14:paraId="37C65723" w14:textId="77777777" w:rsidR="00F80545" w:rsidRPr="008B2D86" w:rsidRDefault="00F80545" w:rsidP="00ED4C93">
            <w:pPr>
              <w:spacing w:after="0" w:line="259" w:lineRule="auto"/>
              <w:rPr>
                <w:rFonts w:ascii="Calibri Light" w:hAnsi="Calibri Light"/>
              </w:rPr>
            </w:pPr>
          </w:p>
        </w:tc>
      </w:tr>
      <w:tr w:rsidR="00F80545" w:rsidRPr="008B2D86" w14:paraId="05D5CBE4" w14:textId="77777777" w:rsidTr="00ED4C93">
        <w:tc>
          <w:tcPr>
            <w:tcW w:w="9016" w:type="dxa"/>
            <w:gridSpan w:val="4"/>
            <w:shd w:val="clear" w:color="auto" w:fill="D9D9D9" w:themeFill="background1" w:themeFillShade="D9"/>
          </w:tcPr>
          <w:p w14:paraId="4367F2AE" w14:textId="77777777" w:rsidR="00F80545" w:rsidRPr="008B2D86" w:rsidRDefault="00F80545" w:rsidP="00ED4C93">
            <w:pPr>
              <w:spacing w:after="0" w:line="259" w:lineRule="auto"/>
              <w:rPr>
                <w:rFonts w:ascii="Calibri Light" w:hAnsi="Calibri Light"/>
              </w:rPr>
            </w:pPr>
            <w:r w:rsidRPr="008B2D86">
              <w:rPr>
                <w:rFonts w:ascii="Calibri Light" w:hAnsi="Calibri Light"/>
              </w:rPr>
              <w:t xml:space="preserve">Collaborator </w:t>
            </w:r>
            <w:r>
              <w:rPr>
                <w:rFonts w:ascii="Calibri Light" w:hAnsi="Calibri Light"/>
              </w:rPr>
              <w:t>#2 (Please add additional boxes for further collaborators)</w:t>
            </w:r>
          </w:p>
        </w:tc>
      </w:tr>
      <w:tr w:rsidR="00F80545" w:rsidRPr="008B2D86" w14:paraId="2292A722" w14:textId="77777777" w:rsidTr="00ED4C93">
        <w:tc>
          <w:tcPr>
            <w:tcW w:w="1696" w:type="dxa"/>
          </w:tcPr>
          <w:p w14:paraId="75FB92A9" w14:textId="77777777" w:rsidR="00F80545" w:rsidRPr="008B2D86" w:rsidRDefault="00F80545" w:rsidP="00ED4C93">
            <w:pPr>
              <w:spacing w:after="0" w:line="259" w:lineRule="auto"/>
              <w:rPr>
                <w:rFonts w:ascii="Calibri Light" w:hAnsi="Calibri Light"/>
              </w:rPr>
            </w:pPr>
            <w:r w:rsidRPr="008B2D86">
              <w:rPr>
                <w:rFonts w:ascii="Calibri Light" w:hAnsi="Calibri Light"/>
              </w:rPr>
              <w:t>Name</w:t>
            </w:r>
          </w:p>
        </w:tc>
        <w:tc>
          <w:tcPr>
            <w:tcW w:w="2694" w:type="dxa"/>
          </w:tcPr>
          <w:p w14:paraId="4F365D5F" w14:textId="77777777" w:rsidR="00F80545" w:rsidRPr="008B2D86" w:rsidRDefault="00F80545" w:rsidP="00ED4C93">
            <w:pPr>
              <w:spacing w:after="0" w:line="259" w:lineRule="auto"/>
              <w:rPr>
                <w:rFonts w:ascii="Calibri Light" w:hAnsi="Calibri Light"/>
              </w:rPr>
            </w:pPr>
          </w:p>
        </w:tc>
        <w:tc>
          <w:tcPr>
            <w:tcW w:w="1559" w:type="dxa"/>
          </w:tcPr>
          <w:p w14:paraId="73A8E8A4" w14:textId="77777777" w:rsidR="00F80545" w:rsidRPr="008B2D86" w:rsidRDefault="00F80545" w:rsidP="00ED4C93">
            <w:pPr>
              <w:spacing w:after="0" w:line="259" w:lineRule="auto"/>
              <w:rPr>
                <w:rFonts w:ascii="Calibri Light" w:hAnsi="Calibri Light"/>
              </w:rPr>
            </w:pPr>
            <w:r>
              <w:rPr>
                <w:rFonts w:ascii="Calibri Light" w:hAnsi="Calibri Light"/>
              </w:rPr>
              <w:t>Company</w:t>
            </w:r>
          </w:p>
        </w:tc>
        <w:tc>
          <w:tcPr>
            <w:tcW w:w="3067" w:type="dxa"/>
          </w:tcPr>
          <w:p w14:paraId="31F1C155" w14:textId="77777777" w:rsidR="00F80545" w:rsidRPr="008B2D86" w:rsidRDefault="00F80545" w:rsidP="00ED4C93">
            <w:pPr>
              <w:spacing w:after="0" w:line="259" w:lineRule="auto"/>
              <w:rPr>
                <w:rFonts w:ascii="Calibri Light" w:hAnsi="Calibri Light"/>
              </w:rPr>
            </w:pPr>
          </w:p>
        </w:tc>
      </w:tr>
      <w:tr w:rsidR="00F80545" w:rsidRPr="008B2D86" w14:paraId="6561F7F4" w14:textId="77777777" w:rsidTr="00ED4C93">
        <w:tc>
          <w:tcPr>
            <w:tcW w:w="1696" w:type="dxa"/>
          </w:tcPr>
          <w:p w14:paraId="6F22813D" w14:textId="77777777" w:rsidR="00F80545" w:rsidRPr="008B2D86" w:rsidRDefault="00F80545" w:rsidP="00ED4C93">
            <w:pPr>
              <w:spacing w:after="0" w:line="259" w:lineRule="auto"/>
              <w:rPr>
                <w:rFonts w:ascii="Calibri Light" w:hAnsi="Calibri Light"/>
              </w:rPr>
            </w:pPr>
            <w:r w:rsidRPr="008B2D86">
              <w:rPr>
                <w:rFonts w:ascii="Calibri Light" w:hAnsi="Calibri Light"/>
              </w:rPr>
              <w:t>Email address</w:t>
            </w:r>
          </w:p>
        </w:tc>
        <w:tc>
          <w:tcPr>
            <w:tcW w:w="2694" w:type="dxa"/>
          </w:tcPr>
          <w:p w14:paraId="19C502B7" w14:textId="77777777" w:rsidR="00F80545" w:rsidRPr="008B2D86" w:rsidRDefault="00F80545" w:rsidP="00ED4C93">
            <w:pPr>
              <w:spacing w:after="0" w:line="259" w:lineRule="auto"/>
              <w:rPr>
                <w:rFonts w:ascii="Calibri Light" w:hAnsi="Calibri Light"/>
              </w:rPr>
            </w:pPr>
          </w:p>
        </w:tc>
        <w:tc>
          <w:tcPr>
            <w:tcW w:w="1559" w:type="dxa"/>
          </w:tcPr>
          <w:p w14:paraId="3605DC34" w14:textId="77777777" w:rsidR="00F80545" w:rsidRPr="008B2D86" w:rsidRDefault="00F80545" w:rsidP="00ED4C93">
            <w:pPr>
              <w:spacing w:after="0" w:line="259" w:lineRule="auto"/>
              <w:rPr>
                <w:rFonts w:ascii="Calibri Light" w:hAnsi="Calibri Light"/>
              </w:rPr>
            </w:pPr>
            <w:r w:rsidRPr="008B2D86">
              <w:rPr>
                <w:rFonts w:ascii="Calibri Light" w:hAnsi="Calibri Light"/>
              </w:rPr>
              <w:t>Phone number</w:t>
            </w:r>
          </w:p>
        </w:tc>
        <w:tc>
          <w:tcPr>
            <w:tcW w:w="3067" w:type="dxa"/>
          </w:tcPr>
          <w:p w14:paraId="19DD99CC" w14:textId="77777777" w:rsidR="00F80545" w:rsidRPr="008B2D86" w:rsidRDefault="00F80545" w:rsidP="00ED4C93">
            <w:pPr>
              <w:spacing w:after="0" w:line="259" w:lineRule="auto"/>
              <w:rPr>
                <w:rFonts w:ascii="Calibri Light" w:hAnsi="Calibri Light"/>
              </w:rPr>
            </w:pPr>
          </w:p>
        </w:tc>
      </w:tr>
      <w:tr w:rsidR="00F80545" w:rsidRPr="008B2D86" w14:paraId="02588018" w14:textId="77777777" w:rsidTr="00ED4C93">
        <w:tc>
          <w:tcPr>
            <w:tcW w:w="1696" w:type="dxa"/>
          </w:tcPr>
          <w:p w14:paraId="7A724B77" w14:textId="77777777" w:rsidR="00F80545" w:rsidRPr="008B2D86" w:rsidRDefault="00F80545" w:rsidP="00ED4C93">
            <w:pPr>
              <w:spacing w:after="0" w:line="259" w:lineRule="auto"/>
              <w:rPr>
                <w:rFonts w:ascii="Calibri Light" w:hAnsi="Calibri Light"/>
              </w:rPr>
            </w:pPr>
            <w:r>
              <w:rPr>
                <w:rFonts w:ascii="Calibri Light" w:hAnsi="Calibri Light"/>
              </w:rPr>
              <w:t>Address</w:t>
            </w:r>
            <w:r w:rsidRPr="008B2D86">
              <w:rPr>
                <w:rFonts w:ascii="Calibri Light" w:hAnsi="Calibri Light"/>
              </w:rPr>
              <w:t xml:space="preserve"> </w:t>
            </w:r>
          </w:p>
        </w:tc>
        <w:tc>
          <w:tcPr>
            <w:tcW w:w="7320" w:type="dxa"/>
            <w:gridSpan w:val="3"/>
          </w:tcPr>
          <w:p w14:paraId="0DC60FCA" w14:textId="77777777" w:rsidR="00F80545" w:rsidRPr="008B2D86" w:rsidRDefault="00F80545" w:rsidP="00ED4C93">
            <w:pPr>
              <w:spacing w:after="0" w:line="259" w:lineRule="auto"/>
              <w:rPr>
                <w:rFonts w:ascii="Calibri Light" w:hAnsi="Calibri Light"/>
              </w:rPr>
            </w:pPr>
          </w:p>
        </w:tc>
      </w:tr>
      <w:tr w:rsidR="00F80545" w:rsidRPr="008B2D86" w14:paraId="26FBE4A6" w14:textId="77777777" w:rsidTr="00ED4C93">
        <w:tc>
          <w:tcPr>
            <w:tcW w:w="4390" w:type="dxa"/>
            <w:gridSpan w:val="2"/>
          </w:tcPr>
          <w:p w14:paraId="1836C5AE" w14:textId="3DF652AA" w:rsidR="00F80545" w:rsidRPr="008B2D86" w:rsidRDefault="00F80545" w:rsidP="00ED4C93">
            <w:pPr>
              <w:spacing w:after="0" w:line="259" w:lineRule="auto"/>
              <w:rPr>
                <w:rFonts w:ascii="Calibri Light" w:hAnsi="Calibri Light"/>
              </w:rPr>
            </w:pPr>
            <w:r w:rsidRPr="008B2D86">
              <w:rPr>
                <w:rFonts w:ascii="Calibri Light" w:hAnsi="Calibri Light"/>
              </w:rPr>
              <w:t>Name</w:t>
            </w:r>
            <w:r w:rsidR="00CF4FA5">
              <w:rPr>
                <w:rFonts w:ascii="Calibri Light" w:hAnsi="Calibri Light"/>
              </w:rPr>
              <w:t>(</w:t>
            </w:r>
            <w:r w:rsidRPr="008B2D86">
              <w:rPr>
                <w:rFonts w:ascii="Calibri Light" w:hAnsi="Calibri Light"/>
              </w:rPr>
              <w:t>s</w:t>
            </w:r>
            <w:r w:rsidR="00CF4FA5">
              <w:rPr>
                <w:rFonts w:ascii="Calibri Light" w:hAnsi="Calibri Light"/>
              </w:rPr>
              <w:t>)</w:t>
            </w:r>
            <w:r w:rsidRPr="008B2D86">
              <w:rPr>
                <w:rFonts w:ascii="Calibri Light" w:hAnsi="Calibri Light"/>
              </w:rPr>
              <w:t xml:space="preserve"> of any person(s) to be included as staff costs</w:t>
            </w:r>
          </w:p>
        </w:tc>
        <w:tc>
          <w:tcPr>
            <w:tcW w:w="4626" w:type="dxa"/>
            <w:gridSpan w:val="2"/>
          </w:tcPr>
          <w:p w14:paraId="084A5718" w14:textId="77777777" w:rsidR="00F80545" w:rsidRPr="008B2D86" w:rsidRDefault="00F80545" w:rsidP="00ED4C93">
            <w:pPr>
              <w:spacing w:after="0" w:line="259" w:lineRule="auto"/>
              <w:rPr>
                <w:rFonts w:ascii="Calibri Light" w:hAnsi="Calibri Light"/>
              </w:rPr>
            </w:pPr>
          </w:p>
        </w:tc>
      </w:tr>
      <w:tr w:rsidR="00F80545" w:rsidRPr="008B2D86" w14:paraId="3E40ECD9" w14:textId="77777777" w:rsidTr="00ED4C93">
        <w:tc>
          <w:tcPr>
            <w:tcW w:w="9016" w:type="dxa"/>
            <w:gridSpan w:val="4"/>
            <w:shd w:val="clear" w:color="auto" w:fill="D9D9D9" w:themeFill="background1" w:themeFillShade="D9"/>
          </w:tcPr>
          <w:p w14:paraId="287F7F3C" w14:textId="77777777" w:rsidR="00F80545" w:rsidRPr="008B2D86" w:rsidRDefault="00F80545" w:rsidP="00ED4C93">
            <w:pPr>
              <w:spacing w:after="0" w:line="259" w:lineRule="auto"/>
              <w:rPr>
                <w:rFonts w:ascii="Calibri Light" w:hAnsi="Calibri Light"/>
              </w:rPr>
            </w:pPr>
            <w:r w:rsidRPr="008B2D86">
              <w:rPr>
                <w:rFonts w:ascii="Calibri Light" w:hAnsi="Calibri Light"/>
              </w:rPr>
              <w:t>Project</w:t>
            </w:r>
          </w:p>
        </w:tc>
      </w:tr>
      <w:tr w:rsidR="00F80545" w:rsidRPr="008B2D86" w14:paraId="2AC0D37A" w14:textId="77777777" w:rsidTr="00ED4C93">
        <w:tc>
          <w:tcPr>
            <w:tcW w:w="1696" w:type="dxa"/>
          </w:tcPr>
          <w:p w14:paraId="5BCB28AE" w14:textId="77777777" w:rsidR="00F80545" w:rsidRPr="008B2D86" w:rsidRDefault="00F80545" w:rsidP="00ED4C93">
            <w:pPr>
              <w:spacing w:after="0" w:line="259" w:lineRule="auto"/>
              <w:rPr>
                <w:rFonts w:ascii="Calibri Light" w:hAnsi="Calibri Light"/>
              </w:rPr>
            </w:pPr>
            <w:r w:rsidRPr="008B2D86">
              <w:rPr>
                <w:rFonts w:ascii="Calibri Light" w:hAnsi="Calibri Light"/>
              </w:rPr>
              <w:t>Title (publically available)</w:t>
            </w:r>
          </w:p>
        </w:tc>
        <w:tc>
          <w:tcPr>
            <w:tcW w:w="7320" w:type="dxa"/>
            <w:gridSpan w:val="3"/>
          </w:tcPr>
          <w:p w14:paraId="1BE491FA" w14:textId="77777777" w:rsidR="00F80545" w:rsidRPr="008B2D86" w:rsidRDefault="00F80545" w:rsidP="00ED4C93">
            <w:pPr>
              <w:spacing w:after="0" w:line="259" w:lineRule="auto"/>
              <w:rPr>
                <w:rFonts w:ascii="Calibri Light" w:hAnsi="Calibri Light"/>
              </w:rPr>
            </w:pPr>
          </w:p>
        </w:tc>
      </w:tr>
      <w:tr w:rsidR="00F80545" w:rsidRPr="008B2D86" w14:paraId="454AA202" w14:textId="77777777" w:rsidTr="00ED4C93">
        <w:tc>
          <w:tcPr>
            <w:tcW w:w="1696" w:type="dxa"/>
          </w:tcPr>
          <w:p w14:paraId="427DB6E1" w14:textId="77777777" w:rsidR="00F80545" w:rsidRPr="008B2D86" w:rsidRDefault="00F80545" w:rsidP="00ED4C93">
            <w:pPr>
              <w:spacing w:after="0" w:line="259" w:lineRule="auto"/>
              <w:rPr>
                <w:rFonts w:ascii="Calibri Light" w:hAnsi="Calibri Light"/>
              </w:rPr>
            </w:pPr>
            <w:r w:rsidRPr="008B2D86">
              <w:rPr>
                <w:rFonts w:ascii="Calibri Light" w:hAnsi="Calibri Light"/>
              </w:rPr>
              <w:t>Start date</w:t>
            </w:r>
          </w:p>
        </w:tc>
        <w:tc>
          <w:tcPr>
            <w:tcW w:w="2694" w:type="dxa"/>
          </w:tcPr>
          <w:p w14:paraId="6BDD9B1F" w14:textId="77777777" w:rsidR="00F80545" w:rsidRPr="008B2D86" w:rsidRDefault="00F80545" w:rsidP="00ED4C93">
            <w:pPr>
              <w:spacing w:after="0" w:line="259" w:lineRule="auto"/>
              <w:rPr>
                <w:rFonts w:ascii="Calibri Light" w:hAnsi="Calibri Light"/>
              </w:rPr>
            </w:pPr>
          </w:p>
        </w:tc>
        <w:tc>
          <w:tcPr>
            <w:tcW w:w="1559" w:type="dxa"/>
          </w:tcPr>
          <w:p w14:paraId="2F94D5BF" w14:textId="77777777" w:rsidR="00F80545" w:rsidRPr="008B2D86" w:rsidRDefault="00F80545" w:rsidP="00ED4C93">
            <w:pPr>
              <w:spacing w:after="0" w:line="259" w:lineRule="auto"/>
              <w:rPr>
                <w:rFonts w:ascii="Calibri Light" w:hAnsi="Calibri Light"/>
              </w:rPr>
            </w:pPr>
            <w:r w:rsidRPr="008B2D86">
              <w:rPr>
                <w:rFonts w:ascii="Calibri Light" w:hAnsi="Calibri Light"/>
              </w:rPr>
              <w:t>End date</w:t>
            </w:r>
          </w:p>
        </w:tc>
        <w:tc>
          <w:tcPr>
            <w:tcW w:w="3067" w:type="dxa"/>
          </w:tcPr>
          <w:p w14:paraId="7BD8BFFF" w14:textId="77777777" w:rsidR="00F80545" w:rsidRPr="008B2D86" w:rsidRDefault="00F80545" w:rsidP="00ED4C93">
            <w:pPr>
              <w:spacing w:after="0" w:line="259" w:lineRule="auto"/>
              <w:rPr>
                <w:rFonts w:ascii="Calibri Light" w:hAnsi="Calibri Light"/>
              </w:rPr>
            </w:pPr>
          </w:p>
        </w:tc>
      </w:tr>
      <w:tr w:rsidR="00F80545" w:rsidRPr="008B2D86" w14:paraId="40855AE7" w14:textId="77777777" w:rsidTr="00C824B9">
        <w:trPr>
          <w:trHeight w:val="5613"/>
        </w:trPr>
        <w:tc>
          <w:tcPr>
            <w:tcW w:w="9016" w:type="dxa"/>
            <w:gridSpan w:val="4"/>
            <w:shd w:val="clear" w:color="auto" w:fill="auto"/>
          </w:tcPr>
          <w:p w14:paraId="1F99C898" w14:textId="58C7EDAC" w:rsidR="00F80545" w:rsidRDefault="00F2047E" w:rsidP="00ED4C93">
            <w:pPr>
              <w:spacing w:after="0" w:line="259" w:lineRule="auto"/>
              <w:rPr>
                <w:rFonts w:ascii="Calibri Light" w:hAnsi="Calibri Light"/>
              </w:rPr>
            </w:pPr>
            <w:r>
              <w:rPr>
                <w:rFonts w:ascii="Calibri Light" w:hAnsi="Calibri Light" w:cs="Arial"/>
                <w:b/>
              </w:rPr>
              <w:t>Placement</w:t>
            </w:r>
            <w:r w:rsidR="00F80545" w:rsidRPr="00C51DE4">
              <w:rPr>
                <w:rFonts w:ascii="Calibri Light" w:hAnsi="Calibri Light" w:cs="Arial"/>
                <w:b/>
              </w:rPr>
              <w:t xml:space="preserve"> summary (500 words) </w:t>
            </w:r>
            <w:r w:rsidR="00F80545" w:rsidRPr="00605624">
              <w:rPr>
                <w:rFonts w:ascii="Calibri Light" w:hAnsi="Calibri Light" w:cs="Arial"/>
                <w:i/>
                <w:sz w:val="20"/>
                <w:szCs w:val="20"/>
              </w:rPr>
              <w:t>Please include</w:t>
            </w:r>
            <w:r w:rsidR="00C824B9">
              <w:rPr>
                <w:rFonts w:ascii="Calibri Light" w:hAnsi="Calibri Light" w:cs="Arial"/>
                <w:i/>
                <w:sz w:val="20"/>
                <w:szCs w:val="20"/>
              </w:rPr>
              <w:t xml:space="preserve"> the objectives of the </w:t>
            </w:r>
            <w:r>
              <w:rPr>
                <w:rFonts w:ascii="Calibri Light" w:hAnsi="Calibri Light" w:cs="Arial"/>
                <w:i/>
                <w:sz w:val="20"/>
                <w:szCs w:val="20"/>
              </w:rPr>
              <w:t>placement</w:t>
            </w:r>
            <w:r w:rsidR="00C824B9">
              <w:rPr>
                <w:rFonts w:ascii="Calibri Light" w:hAnsi="Calibri Light" w:cs="Arial"/>
                <w:i/>
                <w:sz w:val="20"/>
                <w:szCs w:val="20"/>
              </w:rPr>
              <w:t xml:space="preserve"> and </w:t>
            </w:r>
            <w:r w:rsidR="00F80545" w:rsidRPr="00605624">
              <w:rPr>
                <w:rFonts w:ascii="Calibri Light" w:hAnsi="Calibri Light" w:cs="Arial"/>
                <w:i/>
                <w:sz w:val="20"/>
                <w:szCs w:val="20"/>
              </w:rPr>
              <w:t xml:space="preserve">brief summary </w:t>
            </w:r>
            <w:r w:rsidR="00C824B9">
              <w:rPr>
                <w:rFonts w:ascii="Calibri Light" w:hAnsi="Calibri Light" w:cs="Arial"/>
                <w:i/>
                <w:sz w:val="20"/>
                <w:szCs w:val="20"/>
              </w:rPr>
              <w:t xml:space="preserve">of the activities to be undertaken, and how these relate to the </w:t>
            </w:r>
            <w:r>
              <w:rPr>
                <w:rFonts w:ascii="Calibri Light" w:hAnsi="Calibri Light" w:cs="Arial"/>
                <w:i/>
                <w:sz w:val="20"/>
                <w:szCs w:val="20"/>
              </w:rPr>
              <w:t>FTMA and Industrial Strategy</w:t>
            </w:r>
            <w:r w:rsidR="00C824B9">
              <w:rPr>
                <w:rFonts w:ascii="Calibri Light" w:hAnsi="Calibri Light" w:cs="Arial"/>
                <w:i/>
                <w:sz w:val="20"/>
                <w:szCs w:val="20"/>
              </w:rPr>
              <w:t xml:space="preserve"> objectives</w:t>
            </w:r>
          </w:p>
          <w:p w14:paraId="3F5F27C4" w14:textId="2DA149D2" w:rsidR="00C824B9" w:rsidRPr="008B2D86" w:rsidRDefault="00C824B9" w:rsidP="00ED4C93">
            <w:pPr>
              <w:spacing w:after="0" w:line="259" w:lineRule="auto"/>
              <w:rPr>
                <w:rFonts w:ascii="Calibri Light" w:hAnsi="Calibri Light"/>
              </w:rPr>
            </w:pPr>
          </w:p>
        </w:tc>
      </w:tr>
      <w:tr w:rsidR="00F80545" w:rsidRPr="008B2D86" w14:paraId="35A38F14" w14:textId="77777777" w:rsidTr="00440136">
        <w:trPr>
          <w:trHeight w:val="4535"/>
        </w:trPr>
        <w:tc>
          <w:tcPr>
            <w:tcW w:w="9016" w:type="dxa"/>
            <w:gridSpan w:val="4"/>
            <w:shd w:val="clear" w:color="auto" w:fill="auto"/>
          </w:tcPr>
          <w:p w14:paraId="7EEE3BEF" w14:textId="204BE287" w:rsidR="00C824B9" w:rsidRDefault="00F2047E" w:rsidP="000A3D94">
            <w:pPr>
              <w:spacing w:after="0" w:line="259" w:lineRule="auto"/>
              <w:rPr>
                <w:rFonts w:ascii="Calibri Light" w:hAnsi="Calibri Light" w:cs="Arial"/>
                <w:i/>
                <w:sz w:val="20"/>
                <w:szCs w:val="20"/>
              </w:rPr>
            </w:pPr>
            <w:r>
              <w:rPr>
                <w:rFonts w:ascii="Calibri Light" w:hAnsi="Calibri Light" w:cs="Arial"/>
                <w:b/>
              </w:rPr>
              <w:lastRenderedPageBreak/>
              <w:t>Placement</w:t>
            </w:r>
            <w:r w:rsidR="000A3D94" w:rsidRPr="000A3D94">
              <w:rPr>
                <w:rFonts w:ascii="Calibri Light" w:hAnsi="Calibri Light" w:cs="Arial"/>
                <w:b/>
              </w:rPr>
              <w:t xml:space="preserve"> Outcomes</w:t>
            </w:r>
            <w:r w:rsidR="000036A3">
              <w:rPr>
                <w:rFonts w:ascii="Calibri Light" w:hAnsi="Calibri Light" w:cs="Arial"/>
                <w:b/>
              </w:rPr>
              <w:t xml:space="preserve"> (500 words)</w:t>
            </w:r>
            <w:r w:rsidR="000A3D94">
              <w:rPr>
                <w:rFonts w:ascii="Calibri Light" w:hAnsi="Calibri Light" w:cs="Arial"/>
                <w:i/>
                <w:sz w:val="20"/>
                <w:szCs w:val="20"/>
              </w:rPr>
              <w:t xml:space="preserve"> Please detail </w:t>
            </w:r>
            <w:r w:rsidR="000A3D94" w:rsidRPr="00605624">
              <w:rPr>
                <w:rFonts w:ascii="Calibri Light" w:hAnsi="Calibri Light" w:cs="Arial"/>
                <w:i/>
                <w:sz w:val="20"/>
                <w:szCs w:val="20"/>
              </w:rPr>
              <w:t>expected outputs</w:t>
            </w:r>
            <w:r w:rsidR="000A3D94">
              <w:rPr>
                <w:rFonts w:ascii="Calibri Light" w:hAnsi="Calibri Light" w:cs="Arial"/>
                <w:i/>
                <w:sz w:val="20"/>
                <w:szCs w:val="20"/>
              </w:rPr>
              <w:t>, outcomes</w:t>
            </w:r>
            <w:r w:rsidR="000A3D94" w:rsidRPr="00605624">
              <w:rPr>
                <w:rFonts w:ascii="Calibri Light" w:hAnsi="Calibri Light" w:cs="Arial"/>
                <w:i/>
                <w:sz w:val="20"/>
                <w:szCs w:val="20"/>
              </w:rPr>
              <w:t xml:space="preserve"> and im</w:t>
            </w:r>
            <w:r w:rsidR="000A3D94">
              <w:rPr>
                <w:rFonts w:ascii="Calibri Light" w:hAnsi="Calibri Light" w:cs="Arial"/>
                <w:i/>
                <w:sz w:val="20"/>
                <w:szCs w:val="20"/>
              </w:rPr>
              <w:t xml:space="preserve">pact of the </w:t>
            </w:r>
            <w:r>
              <w:rPr>
                <w:rFonts w:ascii="Calibri Light" w:hAnsi="Calibri Light" w:cs="Arial"/>
                <w:i/>
                <w:sz w:val="20"/>
                <w:szCs w:val="20"/>
              </w:rPr>
              <w:t>placement</w:t>
            </w:r>
            <w:r w:rsidR="000A3D94">
              <w:rPr>
                <w:rFonts w:ascii="Calibri Light" w:hAnsi="Calibri Light" w:cs="Arial"/>
                <w:i/>
                <w:sz w:val="20"/>
                <w:szCs w:val="20"/>
              </w:rPr>
              <w:t>, and how these will</w:t>
            </w:r>
            <w:r w:rsidR="000A3D94" w:rsidRPr="00605624">
              <w:rPr>
                <w:rFonts w:ascii="Calibri Light" w:hAnsi="Calibri Light" w:cs="Arial"/>
                <w:i/>
                <w:sz w:val="20"/>
                <w:szCs w:val="20"/>
              </w:rPr>
              <w:t xml:space="preserve"> be</w:t>
            </w:r>
            <w:r w:rsidR="000A3D94">
              <w:rPr>
                <w:rFonts w:ascii="Calibri Light" w:hAnsi="Calibri Light" w:cs="Arial"/>
                <w:i/>
                <w:sz w:val="20"/>
                <w:szCs w:val="20"/>
              </w:rPr>
              <w:t xml:space="preserve"> monitored and</w:t>
            </w:r>
            <w:r w:rsidR="000A3D94" w:rsidRPr="00605624">
              <w:rPr>
                <w:rFonts w:ascii="Calibri Light" w:hAnsi="Calibri Light" w:cs="Arial"/>
                <w:i/>
                <w:sz w:val="20"/>
                <w:szCs w:val="20"/>
              </w:rPr>
              <w:t xml:space="preserve"> measured</w:t>
            </w:r>
            <w:r>
              <w:rPr>
                <w:rFonts w:ascii="Calibri Light" w:hAnsi="Calibri Light" w:cs="Arial"/>
                <w:i/>
                <w:sz w:val="20"/>
                <w:szCs w:val="20"/>
              </w:rPr>
              <w:t xml:space="preserve">. </w:t>
            </w:r>
            <w:r w:rsidR="006E5AD8">
              <w:rPr>
                <w:rFonts w:ascii="Calibri Light" w:hAnsi="Calibri Light" w:cs="Arial"/>
                <w:i/>
                <w:sz w:val="20"/>
                <w:szCs w:val="20"/>
              </w:rPr>
              <w:t>What will success look like?</w:t>
            </w:r>
          </w:p>
          <w:p w14:paraId="4712C1D9" w14:textId="6507FFD3" w:rsidR="000A3D94" w:rsidRPr="000A3D94" w:rsidRDefault="000A3D94" w:rsidP="000A3D94">
            <w:pPr>
              <w:spacing w:after="0" w:line="259" w:lineRule="auto"/>
              <w:rPr>
                <w:rFonts w:ascii="Calibri Light" w:hAnsi="Calibri Light" w:cs="Arial"/>
                <w:i/>
                <w:sz w:val="20"/>
                <w:szCs w:val="20"/>
              </w:rPr>
            </w:pPr>
          </w:p>
        </w:tc>
      </w:tr>
      <w:tr w:rsidR="00F80545" w:rsidRPr="008B2D86" w14:paraId="580FC49A" w14:textId="77777777" w:rsidTr="00440136">
        <w:trPr>
          <w:trHeight w:val="4535"/>
        </w:trPr>
        <w:tc>
          <w:tcPr>
            <w:tcW w:w="9016" w:type="dxa"/>
            <w:gridSpan w:val="4"/>
          </w:tcPr>
          <w:p w14:paraId="33A0446E" w14:textId="097ACCA7" w:rsidR="000A3D94" w:rsidRDefault="00F2047E" w:rsidP="000A3D94">
            <w:pPr>
              <w:spacing w:after="0" w:line="259" w:lineRule="auto"/>
              <w:rPr>
                <w:rFonts w:ascii="Calibri Light" w:hAnsi="Calibri Light"/>
              </w:rPr>
            </w:pPr>
            <w:r>
              <w:rPr>
                <w:rFonts w:ascii="Calibri Light" w:hAnsi="Calibri Light" w:cs="Arial"/>
                <w:b/>
              </w:rPr>
              <w:t>Placement</w:t>
            </w:r>
            <w:r w:rsidR="000A3D94" w:rsidRPr="000A3D94">
              <w:rPr>
                <w:rFonts w:ascii="Calibri Light" w:hAnsi="Calibri Light" w:cs="Arial"/>
                <w:b/>
              </w:rPr>
              <w:t xml:space="preserve"> Costs</w:t>
            </w:r>
            <w:r w:rsidR="000036A3">
              <w:rPr>
                <w:rFonts w:ascii="Calibri Light" w:hAnsi="Calibri Light" w:cs="Arial"/>
                <w:b/>
              </w:rPr>
              <w:t xml:space="preserve"> (500 words)</w:t>
            </w:r>
            <w:r w:rsidR="000A3D94">
              <w:rPr>
                <w:rFonts w:ascii="Calibri Light" w:hAnsi="Calibri Light" w:cs="Arial"/>
                <w:i/>
                <w:sz w:val="20"/>
                <w:szCs w:val="20"/>
              </w:rPr>
              <w:t xml:space="preserve"> </w:t>
            </w:r>
            <w:r w:rsidR="000A3D94" w:rsidRPr="00605624">
              <w:rPr>
                <w:rFonts w:ascii="Calibri Light" w:hAnsi="Calibri Light" w:cs="Arial"/>
                <w:i/>
                <w:sz w:val="20"/>
                <w:szCs w:val="20"/>
              </w:rPr>
              <w:t>Please include the breakd</w:t>
            </w:r>
            <w:r w:rsidR="000A3D94">
              <w:rPr>
                <w:rFonts w:ascii="Calibri Light" w:hAnsi="Calibri Light" w:cs="Arial"/>
                <w:i/>
                <w:sz w:val="20"/>
                <w:szCs w:val="20"/>
              </w:rPr>
              <w:t>own of projected expenditure (staff costs/equipment/</w:t>
            </w:r>
            <w:r w:rsidR="006E5AD8">
              <w:rPr>
                <w:rFonts w:ascii="Calibri Light" w:hAnsi="Calibri Light" w:cs="Arial"/>
                <w:i/>
                <w:sz w:val="20"/>
                <w:szCs w:val="20"/>
              </w:rPr>
              <w:t xml:space="preserve"> </w:t>
            </w:r>
            <w:r w:rsidR="000A3D94" w:rsidRPr="00605624">
              <w:rPr>
                <w:rFonts w:ascii="Calibri Light" w:hAnsi="Calibri Light" w:cs="Arial"/>
                <w:i/>
                <w:sz w:val="20"/>
                <w:szCs w:val="20"/>
              </w:rPr>
              <w:t>consumables</w:t>
            </w:r>
            <w:r w:rsidR="000A3D94">
              <w:rPr>
                <w:rFonts w:ascii="Calibri Light" w:hAnsi="Calibri Light" w:cs="Arial"/>
                <w:i/>
                <w:sz w:val="20"/>
                <w:szCs w:val="20"/>
              </w:rPr>
              <w:t>/ travel/</w:t>
            </w:r>
            <w:r w:rsidR="006E5AD8">
              <w:rPr>
                <w:rFonts w:ascii="Calibri Light" w:hAnsi="Calibri Light" w:cs="Arial"/>
                <w:i/>
                <w:sz w:val="20"/>
                <w:szCs w:val="20"/>
              </w:rPr>
              <w:t>other costs</w:t>
            </w:r>
            <w:r w:rsidR="000A3D94" w:rsidRPr="00605624">
              <w:rPr>
                <w:rFonts w:ascii="Calibri Light" w:hAnsi="Calibri Light" w:cs="Arial"/>
                <w:i/>
                <w:sz w:val="20"/>
                <w:szCs w:val="20"/>
              </w:rPr>
              <w:t>)</w:t>
            </w:r>
            <w:r w:rsidR="000A3D94">
              <w:rPr>
                <w:rFonts w:ascii="Calibri Light" w:hAnsi="Calibri Light" w:cs="Arial"/>
                <w:i/>
                <w:sz w:val="20"/>
                <w:szCs w:val="20"/>
              </w:rPr>
              <w:t>,</w:t>
            </w:r>
            <w:r w:rsidR="006E5AD8">
              <w:rPr>
                <w:rFonts w:ascii="Calibri Light" w:hAnsi="Calibri Light" w:cs="Arial"/>
                <w:i/>
                <w:sz w:val="20"/>
                <w:szCs w:val="20"/>
              </w:rPr>
              <w:t xml:space="preserve"> please</w:t>
            </w:r>
            <w:r w:rsidR="000A3D94">
              <w:rPr>
                <w:rFonts w:ascii="Calibri Light" w:hAnsi="Calibri Light" w:cs="Arial"/>
                <w:i/>
                <w:sz w:val="20"/>
                <w:szCs w:val="20"/>
              </w:rPr>
              <w:t xml:space="preserve"> include </w:t>
            </w:r>
            <w:r w:rsidR="00543A7F">
              <w:rPr>
                <w:rFonts w:ascii="Calibri Light" w:hAnsi="Calibri Light" w:cs="Arial"/>
                <w:i/>
                <w:sz w:val="20"/>
                <w:szCs w:val="20"/>
              </w:rPr>
              <w:t xml:space="preserve">details of </w:t>
            </w:r>
            <w:r w:rsidR="000A3D94">
              <w:rPr>
                <w:rFonts w:ascii="Calibri Light" w:hAnsi="Calibri Light" w:cs="Arial"/>
                <w:i/>
                <w:sz w:val="20"/>
                <w:szCs w:val="20"/>
              </w:rPr>
              <w:t>any</w:t>
            </w:r>
            <w:r>
              <w:rPr>
                <w:rFonts w:ascii="Calibri Light" w:hAnsi="Calibri Light" w:cs="Arial"/>
                <w:i/>
                <w:sz w:val="20"/>
                <w:szCs w:val="20"/>
              </w:rPr>
              <w:t xml:space="preserve"> anticipated</w:t>
            </w:r>
            <w:r w:rsidR="000A3D94">
              <w:rPr>
                <w:rFonts w:ascii="Calibri Light" w:hAnsi="Calibri Light" w:cs="Arial"/>
                <w:i/>
                <w:sz w:val="20"/>
                <w:szCs w:val="20"/>
              </w:rPr>
              <w:t xml:space="preserve"> sources of leverage and future funding </w:t>
            </w:r>
            <w:r w:rsidR="00543A7F">
              <w:rPr>
                <w:rFonts w:ascii="Calibri Light" w:hAnsi="Calibri Light" w:cs="Arial"/>
                <w:i/>
                <w:sz w:val="20"/>
                <w:szCs w:val="20"/>
              </w:rPr>
              <w:t>here.</w:t>
            </w:r>
          </w:p>
          <w:p w14:paraId="5EB4C5A9" w14:textId="0F58685B" w:rsidR="00F80545" w:rsidRPr="00BB651A" w:rsidRDefault="00F80545" w:rsidP="00ED4C93">
            <w:pPr>
              <w:spacing w:after="0" w:line="259" w:lineRule="auto"/>
              <w:rPr>
                <w:rFonts w:ascii="Calibri Light" w:hAnsi="Calibri Light"/>
              </w:rPr>
            </w:pPr>
          </w:p>
        </w:tc>
      </w:tr>
      <w:tr w:rsidR="00F80545" w:rsidRPr="008B2D86" w14:paraId="51C85EB0" w14:textId="77777777" w:rsidTr="00ED4C93">
        <w:trPr>
          <w:trHeight w:val="3969"/>
        </w:trPr>
        <w:tc>
          <w:tcPr>
            <w:tcW w:w="9016" w:type="dxa"/>
            <w:gridSpan w:val="4"/>
          </w:tcPr>
          <w:p w14:paraId="6FF62A79" w14:textId="2CA32FCA" w:rsidR="00F80545" w:rsidRPr="008B2D86" w:rsidRDefault="00F80545" w:rsidP="00ED4C93">
            <w:pPr>
              <w:spacing w:after="160" w:line="259" w:lineRule="auto"/>
              <w:rPr>
                <w:rFonts w:ascii="Calibri Light" w:hAnsi="Calibri Light"/>
              </w:rPr>
            </w:pPr>
            <w:r w:rsidRPr="008B2D86">
              <w:rPr>
                <w:rFonts w:ascii="Calibri Light" w:hAnsi="Calibri Light"/>
                <w:b/>
              </w:rPr>
              <w:t>Other information (</w:t>
            </w:r>
            <w:r w:rsidRPr="003F3A0A">
              <w:rPr>
                <w:rFonts w:ascii="Calibri Light" w:hAnsi="Calibri Light"/>
                <w:b/>
              </w:rPr>
              <w:t>200 words excluding references).</w:t>
            </w:r>
            <w:r w:rsidRPr="008B2D86">
              <w:rPr>
                <w:rFonts w:ascii="Calibri Light" w:hAnsi="Calibri Light"/>
              </w:rPr>
              <w:t xml:space="preserve"> </w:t>
            </w:r>
            <w:r w:rsidRPr="00EF56A4">
              <w:rPr>
                <w:rFonts w:ascii="Calibri Light" w:hAnsi="Calibri Light"/>
                <w:i/>
                <w:sz w:val="20"/>
                <w:szCs w:val="20"/>
              </w:rPr>
              <w:t>Please include any other information that may be relevant.  A maximum of 3</w:t>
            </w:r>
            <w:r w:rsidR="00543A7F">
              <w:rPr>
                <w:rFonts w:ascii="Calibri Light" w:hAnsi="Calibri Light"/>
                <w:i/>
                <w:sz w:val="20"/>
                <w:szCs w:val="20"/>
              </w:rPr>
              <w:t xml:space="preserve"> references can be included.</w:t>
            </w:r>
            <w:r w:rsidRPr="00EF56A4">
              <w:rPr>
                <w:rFonts w:ascii="Calibri Light" w:hAnsi="Calibri Light"/>
                <w:i/>
              </w:rPr>
              <w:t xml:space="preserve"> </w:t>
            </w:r>
          </w:p>
        </w:tc>
      </w:tr>
    </w:tbl>
    <w:p w14:paraId="265829F3" w14:textId="77777777" w:rsidR="00BC3CFD" w:rsidRDefault="00BC3CFD">
      <w:pPr>
        <w:spacing w:after="160" w:line="259" w:lineRule="auto"/>
        <w:rPr>
          <w:rFonts w:ascii="Calibri Light" w:hAnsi="Calibri Light"/>
          <w:b/>
        </w:rPr>
      </w:pPr>
      <w:r>
        <w:rPr>
          <w:rFonts w:ascii="Calibri Light" w:hAnsi="Calibri Light"/>
          <w:b/>
        </w:rPr>
        <w:br w:type="page"/>
      </w:r>
    </w:p>
    <w:p w14:paraId="13A603CB" w14:textId="4DEA1E47" w:rsidR="00F80545" w:rsidRPr="00BC3CFD" w:rsidRDefault="00F80545" w:rsidP="00BC3CFD">
      <w:pPr>
        <w:spacing w:after="0"/>
        <w:jc w:val="center"/>
        <w:rPr>
          <w:b/>
          <w:sz w:val="28"/>
          <w:szCs w:val="28"/>
        </w:rPr>
      </w:pPr>
      <w:r w:rsidRPr="00BC3CFD">
        <w:rPr>
          <w:b/>
          <w:sz w:val="28"/>
          <w:szCs w:val="28"/>
        </w:rPr>
        <w:lastRenderedPageBreak/>
        <w:t xml:space="preserve">BBSRC </w:t>
      </w:r>
      <w:r w:rsidR="00F2047E">
        <w:rPr>
          <w:b/>
          <w:sz w:val="28"/>
          <w:szCs w:val="28"/>
        </w:rPr>
        <w:t>Flexible Talent Mobility Account 2017-2019</w:t>
      </w:r>
    </w:p>
    <w:p w14:paraId="62EC2D61" w14:textId="0763D439" w:rsidR="00F80545" w:rsidRPr="00BC3CFD" w:rsidRDefault="00F2047E" w:rsidP="00E40D39">
      <w:pPr>
        <w:spacing w:after="0" w:line="276" w:lineRule="auto"/>
        <w:jc w:val="center"/>
        <w:rPr>
          <w:bCs/>
          <w:sz w:val="28"/>
          <w:szCs w:val="28"/>
        </w:rPr>
      </w:pPr>
      <w:r>
        <w:rPr>
          <w:bCs/>
          <w:sz w:val="28"/>
          <w:szCs w:val="28"/>
        </w:rPr>
        <w:t xml:space="preserve">Placement </w:t>
      </w:r>
      <w:r w:rsidR="00A669C7">
        <w:rPr>
          <w:bCs/>
          <w:sz w:val="28"/>
          <w:szCs w:val="28"/>
        </w:rPr>
        <w:t xml:space="preserve">Grant </w:t>
      </w:r>
      <w:r w:rsidR="00F80545" w:rsidRPr="00BC3CFD">
        <w:rPr>
          <w:bCs/>
          <w:sz w:val="28"/>
          <w:szCs w:val="28"/>
        </w:rPr>
        <w:t>Budget and Signature Form</w:t>
      </w:r>
    </w:p>
    <w:p w14:paraId="1995C9A4" w14:textId="77777777" w:rsidR="00F80545" w:rsidRPr="006C1E49" w:rsidRDefault="00F80545" w:rsidP="00F80545">
      <w:pPr>
        <w:numPr>
          <w:ilvl w:val="0"/>
          <w:numId w:val="6"/>
        </w:numPr>
        <w:tabs>
          <w:tab w:val="left" w:pos="-720"/>
          <w:tab w:val="left" w:pos="142"/>
        </w:tabs>
        <w:suppressAutoHyphens/>
        <w:spacing w:after="0" w:line="276" w:lineRule="auto"/>
        <w:ind w:right="29"/>
        <w:jc w:val="both"/>
        <w:rPr>
          <w:rFonts w:ascii="Calibri Light" w:hAnsi="Calibri Light"/>
          <w:i/>
          <w:sz w:val="20"/>
          <w:szCs w:val="20"/>
        </w:rPr>
      </w:pPr>
      <w:r w:rsidRPr="006C1E49">
        <w:rPr>
          <w:rFonts w:ascii="Calibri Light" w:hAnsi="Calibri Light"/>
          <w:bCs/>
          <w:i/>
          <w:sz w:val="20"/>
          <w:szCs w:val="20"/>
        </w:rPr>
        <w:t>This grant application requires the preparation of an X5 with Full Economic Costing (fEC).  Please contact your DA/Research Finance Officer for help with your costing</w:t>
      </w:r>
      <w:r w:rsidRPr="006C1E49">
        <w:rPr>
          <w:rFonts w:ascii="Calibri Light" w:hAnsi="Calibri Light"/>
          <w:bCs/>
          <w:i/>
          <w:iCs/>
          <w:spacing w:val="-3"/>
          <w:sz w:val="20"/>
          <w:szCs w:val="20"/>
        </w:rPr>
        <w:t>.</w:t>
      </w:r>
    </w:p>
    <w:p w14:paraId="22656588" w14:textId="77777777" w:rsidR="00F80545" w:rsidRPr="006C1E49" w:rsidRDefault="00F80545" w:rsidP="00F80545">
      <w:pPr>
        <w:numPr>
          <w:ilvl w:val="0"/>
          <w:numId w:val="6"/>
        </w:numPr>
        <w:tabs>
          <w:tab w:val="left" w:pos="-720"/>
          <w:tab w:val="left" w:pos="142"/>
        </w:tabs>
        <w:suppressAutoHyphens/>
        <w:spacing w:after="0" w:line="276" w:lineRule="auto"/>
        <w:ind w:right="29"/>
        <w:jc w:val="both"/>
        <w:rPr>
          <w:rFonts w:ascii="Calibri Light" w:hAnsi="Calibri Light"/>
          <w:i/>
          <w:sz w:val="20"/>
          <w:szCs w:val="20"/>
        </w:rPr>
      </w:pPr>
      <w:r w:rsidRPr="006C1E49">
        <w:rPr>
          <w:rFonts w:ascii="Calibri Light" w:hAnsi="Calibri Light"/>
          <w:bCs/>
          <w:i/>
          <w:iCs/>
          <w:spacing w:val="-3"/>
          <w:sz w:val="20"/>
          <w:szCs w:val="20"/>
        </w:rPr>
        <w:t>Please submit a PDF copy of the Je-S output from X5 with your application</w:t>
      </w:r>
    </w:p>
    <w:p w14:paraId="26F4DACA" w14:textId="672C0D31" w:rsidR="00F80545" w:rsidRPr="006C1E49" w:rsidRDefault="00F80545" w:rsidP="00F80545">
      <w:pPr>
        <w:numPr>
          <w:ilvl w:val="0"/>
          <w:numId w:val="6"/>
        </w:numPr>
        <w:tabs>
          <w:tab w:val="left" w:pos="-720"/>
          <w:tab w:val="left" w:pos="142"/>
        </w:tabs>
        <w:suppressAutoHyphens/>
        <w:spacing w:line="276" w:lineRule="auto"/>
        <w:ind w:right="29"/>
        <w:jc w:val="both"/>
        <w:rPr>
          <w:rFonts w:ascii="Calibri Light" w:hAnsi="Calibri Light"/>
          <w:i/>
          <w:sz w:val="20"/>
          <w:szCs w:val="20"/>
        </w:rPr>
      </w:pPr>
      <w:r>
        <w:rPr>
          <w:rFonts w:ascii="Calibri Light" w:hAnsi="Calibri Light"/>
          <w:bCs/>
          <w:i/>
          <w:iCs/>
          <w:spacing w:val="-3"/>
          <w:sz w:val="20"/>
          <w:szCs w:val="20"/>
        </w:rPr>
        <w:t>Please note,</w:t>
      </w:r>
      <w:r w:rsidR="000E719B">
        <w:rPr>
          <w:rFonts w:ascii="Calibri Light" w:hAnsi="Calibri Light"/>
          <w:bCs/>
          <w:i/>
          <w:iCs/>
          <w:spacing w:val="-3"/>
          <w:sz w:val="20"/>
          <w:szCs w:val="20"/>
        </w:rPr>
        <w:t xml:space="preserve"> this funding is for</w:t>
      </w:r>
      <w:r>
        <w:rPr>
          <w:rFonts w:ascii="Calibri Light" w:hAnsi="Calibri Light"/>
          <w:bCs/>
          <w:i/>
          <w:iCs/>
          <w:spacing w:val="-3"/>
          <w:sz w:val="20"/>
          <w:szCs w:val="20"/>
        </w:rPr>
        <w:t xml:space="preserve"> </w:t>
      </w:r>
      <w:r w:rsidRPr="001510B1">
        <w:rPr>
          <w:rFonts w:ascii="Calibri Light" w:hAnsi="Calibri Light"/>
          <w:b/>
          <w:bCs/>
          <w:i/>
          <w:iCs/>
          <w:spacing w:val="-3"/>
          <w:sz w:val="20"/>
          <w:szCs w:val="20"/>
        </w:rPr>
        <w:t>direct costs only</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86"/>
        <w:gridCol w:w="3969"/>
      </w:tblGrid>
      <w:tr w:rsidR="00F80545" w:rsidRPr="008B2D86" w14:paraId="1CFF1197" w14:textId="77777777" w:rsidTr="00ED4C93">
        <w:tc>
          <w:tcPr>
            <w:tcW w:w="2268" w:type="dxa"/>
            <w:shd w:val="clear" w:color="auto" w:fill="auto"/>
          </w:tcPr>
          <w:p w14:paraId="1A7A3CB2" w14:textId="77777777" w:rsidR="00F80545" w:rsidRPr="008B2D86" w:rsidRDefault="00F80545" w:rsidP="00ED4C93">
            <w:pPr>
              <w:rPr>
                <w:rFonts w:ascii="Calibri Light" w:hAnsi="Calibri Light"/>
                <w:b/>
                <w:bCs/>
              </w:rPr>
            </w:pPr>
            <w:r w:rsidRPr="008B2D86">
              <w:rPr>
                <w:rFonts w:ascii="Calibri Light" w:hAnsi="Calibri Light"/>
                <w:b/>
                <w:bCs/>
              </w:rPr>
              <w:t>Project title</w:t>
            </w:r>
          </w:p>
        </w:tc>
        <w:tc>
          <w:tcPr>
            <w:tcW w:w="7655" w:type="dxa"/>
            <w:gridSpan w:val="2"/>
            <w:tcBorders>
              <w:right w:val="single" w:sz="4" w:space="0" w:color="auto"/>
            </w:tcBorders>
            <w:shd w:val="clear" w:color="auto" w:fill="auto"/>
          </w:tcPr>
          <w:p w14:paraId="5E772CD0" w14:textId="77777777" w:rsidR="00F80545" w:rsidRPr="008B2D86" w:rsidRDefault="00F80545" w:rsidP="00ED4C93">
            <w:pPr>
              <w:rPr>
                <w:rFonts w:ascii="Calibri Light" w:hAnsi="Calibri Light"/>
                <w:b/>
                <w:bCs/>
              </w:rPr>
            </w:pPr>
          </w:p>
        </w:tc>
      </w:tr>
      <w:tr w:rsidR="00F80545" w:rsidRPr="008B2D86" w14:paraId="64896669" w14:textId="77777777" w:rsidTr="00ED4C93">
        <w:tc>
          <w:tcPr>
            <w:tcW w:w="2268" w:type="dxa"/>
            <w:shd w:val="clear" w:color="auto" w:fill="auto"/>
          </w:tcPr>
          <w:p w14:paraId="00528229" w14:textId="77777777" w:rsidR="00F80545" w:rsidRPr="008B2D86" w:rsidRDefault="00F80545" w:rsidP="00ED4C93">
            <w:pPr>
              <w:rPr>
                <w:rFonts w:ascii="Calibri Light" w:hAnsi="Calibri Light"/>
                <w:b/>
                <w:bCs/>
              </w:rPr>
            </w:pPr>
            <w:r w:rsidRPr="008B2D86">
              <w:rPr>
                <w:rFonts w:ascii="Calibri Light" w:hAnsi="Calibri Light"/>
                <w:b/>
                <w:bCs/>
              </w:rPr>
              <w:t>Proposed start date</w:t>
            </w:r>
          </w:p>
        </w:tc>
        <w:tc>
          <w:tcPr>
            <w:tcW w:w="7655" w:type="dxa"/>
            <w:gridSpan w:val="2"/>
            <w:tcBorders>
              <w:right w:val="single" w:sz="4" w:space="0" w:color="auto"/>
            </w:tcBorders>
            <w:shd w:val="clear" w:color="auto" w:fill="auto"/>
          </w:tcPr>
          <w:p w14:paraId="78580A20" w14:textId="77777777" w:rsidR="00F80545" w:rsidRPr="008B2D86" w:rsidRDefault="00F80545" w:rsidP="00ED4C93">
            <w:pPr>
              <w:rPr>
                <w:rFonts w:ascii="Calibri Light" w:hAnsi="Calibri Light"/>
                <w:b/>
                <w:bCs/>
              </w:rPr>
            </w:pPr>
          </w:p>
        </w:tc>
      </w:tr>
      <w:tr w:rsidR="00F80545" w:rsidRPr="008B2D86" w14:paraId="0EB267AD" w14:textId="77777777" w:rsidTr="00ED4C93">
        <w:tc>
          <w:tcPr>
            <w:tcW w:w="2268" w:type="dxa"/>
            <w:shd w:val="clear" w:color="auto" w:fill="auto"/>
          </w:tcPr>
          <w:p w14:paraId="062AAAE1" w14:textId="77777777" w:rsidR="00F80545" w:rsidRPr="008B2D86" w:rsidRDefault="00F80545" w:rsidP="00ED4C93">
            <w:pPr>
              <w:rPr>
                <w:rFonts w:ascii="Calibri Light" w:hAnsi="Calibri Light"/>
                <w:b/>
                <w:bCs/>
              </w:rPr>
            </w:pPr>
            <w:r w:rsidRPr="008B2D86">
              <w:rPr>
                <w:rFonts w:ascii="Calibri Light" w:hAnsi="Calibri Light"/>
                <w:b/>
                <w:bCs/>
              </w:rPr>
              <w:t>Duration:</w:t>
            </w:r>
          </w:p>
        </w:tc>
        <w:tc>
          <w:tcPr>
            <w:tcW w:w="7655" w:type="dxa"/>
            <w:gridSpan w:val="2"/>
            <w:tcBorders>
              <w:right w:val="single" w:sz="4" w:space="0" w:color="auto"/>
            </w:tcBorders>
            <w:shd w:val="clear" w:color="auto" w:fill="auto"/>
          </w:tcPr>
          <w:p w14:paraId="2DEA4052" w14:textId="77777777" w:rsidR="00F80545" w:rsidRPr="008B2D86" w:rsidRDefault="00F80545" w:rsidP="00ED4C93">
            <w:pPr>
              <w:rPr>
                <w:rFonts w:ascii="Calibri Light" w:hAnsi="Calibri Light"/>
                <w:b/>
                <w:bCs/>
              </w:rPr>
            </w:pPr>
          </w:p>
        </w:tc>
      </w:tr>
      <w:tr w:rsidR="00F80545" w:rsidRPr="008B2D86" w14:paraId="594AE0C5" w14:textId="77777777" w:rsidTr="00ED4C93">
        <w:tc>
          <w:tcPr>
            <w:tcW w:w="2268" w:type="dxa"/>
            <w:shd w:val="clear" w:color="auto" w:fill="auto"/>
          </w:tcPr>
          <w:p w14:paraId="6D40222D" w14:textId="77777777" w:rsidR="00F80545" w:rsidRPr="008B2D86" w:rsidRDefault="00F80545" w:rsidP="00ED4C93">
            <w:pPr>
              <w:rPr>
                <w:rFonts w:ascii="Calibri Light" w:hAnsi="Calibri Light"/>
                <w:b/>
                <w:bCs/>
              </w:rPr>
            </w:pPr>
            <w:r w:rsidRPr="008B2D86">
              <w:rPr>
                <w:rFonts w:ascii="Calibri Light" w:hAnsi="Calibri Light"/>
                <w:b/>
                <w:bCs/>
              </w:rPr>
              <w:t>X5 number</w:t>
            </w:r>
          </w:p>
        </w:tc>
        <w:tc>
          <w:tcPr>
            <w:tcW w:w="7655" w:type="dxa"/>
            <w:gridSpan w:val="2"/>
            <w:tcBorders>
              <w:right w:val="single" w:sz="4" w:space="0" w:color="auto"/>
            </w:tcBorders>
            <w:shd w:val="clear" w:color="auto" w:fill="auto"/>
          </w:tcPr>
          <w:p w14:paraId="506BF961" w14:textId="77777777" w:rsidR="00F80545" w:rsidRPr="008B2D86" w:rsidRDefault="00F80545" w:rsidP="00ED4C93">
            <w:pPr>
              <w:rPr>
                <w:rFonts w:ascii="Calibri Light" w:hAnsi="Calibri Light"/>
                <w:b/>
                <w:bCs/>
              </w:rPr>
            </w:pPr>
          </w:p>
        </w:tc>
      </w:tr>
      <w:tr w:rsidR="00F80545" w:rsidRPr="008B2D86" w14:paraId="10C059D5" w14:textId="77777777" w:rsidTr="00ED4C93">
        <w:trPr>
          <w:trHeight w:val="353"/>
        </w:trPr>
        <w:tc>
          <w:tcPr>
            <w:tcW w:w="2268" w:type="dxa"/>
            <w:tcBorders>
              <w:bottom w:val="single" w:sz="4" w:space="0" w:color="auto"/>
            </w:tcBorders>
            <w:vAlign w:val="center"/>
          </w:tcPr>
          <w:p w14:paraId="289DB9F0" w14:textId="77777777" w:rsidR="00F80545" w:rsidRPr="008B2D86" w:rsidRDefault="00F80545" w:rsidP="00ED4C93">
            <w:pPr>
              <w:rPr>
                <w:rFonts w:ascii="Calibri Light" w:hAnsi="Calibri Light"/>
                <w:b/>
              </w:rPr>
            </w:pPr>
            <w:r w:rsidRPr="008B2D86">
              <w:rPr>
                <w:rFonts w:ascii="Calibri Light" w:hAnsi="Calibri Light"/>
                <w:b/>
              </w:rPr>
              <w:t>Type</w:t>
            </w:r>
          </w:p>
        </w:tc>
        <w:tc>
          <w:tcPr>
            <w:tcW w:w="3686" w:type="dxa"/>
            <w:tcBorders>
              <w:bottom w:val="single" w:sz="4" w:space="0" w:color="auto"/>
            </w:tcBorders>
            <w:vAlign w:val="center"/>
          </w:tcPr>
          <w:p w14:paraId="45F2F3E5" w14:textId="77777777" w:rsidR="00F80545" w:rsidRPr="008B2D86" w:rsidRDefault="00F80545" w:rsidP="00ED4C93">
            <w:pPr>
              <w:rPr>
                <w:rFonts w:ascii="Calibri Light" w:hAnsi="Calibri Light"/>
                <w:b/>
              </w:rPr>
            </w:pPr>
            <w:r w:rsidRPr="008B2D86">
              <w:rPr>
                <w:rFonts w:ascii="Calibri Light" w:hAnsi="Calibri Light"/>
                <w:b/>
              </w:rPr>
              <w:t>Description</w:t>
            </w:r>
          </w:p>
        </w:tc>
        <w:tc>
          <w:tcPr>
            <w:tcW w:w="3969" w:type="dxa"/>
            <w:tcBorders>
              <w:bottom w:val="single" w:sz="4" w:space="0" w:color="auto"/>
            </w:tcBorders>
            <w:vAlign w:val="center"/>
          </w:tcPr>
          <w:p w14:paraId="14836B84" w14:textId="0EB5CC5D" w:rsidR="00F80545" w:rsidRPr="008B2D86" w:rsidRDefault="000E719B" w:rsidP="00ED4C93">
            <w:pPr>
              <w:rPr>
                <w:rFonts w:ascii="Calibri Light" w:hAnsi="Calibri Light"/>
                <w:b/>
              </w:rPr>
            </w:pPr>
            <w:r>
              <w:rPr>
                <w:rFonts w:ascii="Calibri Light" w:hAnsi="Calibri Light"/>
                <w:b/>
              </w:rPr>
              <w:t>Costs (d</w:t>
            </w:r>
            <w:r w:rsidR="00F80545">
              <w:rPr>
                <w:rFonts w:ascii="Calibri Light" w:hAnsi="Calibri Light"/>
                <w:b/>
              </w:rPr>
              <w:t>irect costs only</w:t>
            </w:r>
            <w:r w:rsidR="00F80545" w:rsidRPr="008B2D86">
              <w:rPr>
                <w:rFonts w:ascii="Calibri Light" w:hAnsi="Calibri Light"/>
                <w:b/>
              </w:rPr>
              <w:t>)</w:t>
            </w:r>
          </w:p>
        </w:tc>
      </w:tr>
      <w:tr w:rsidR="00F80545" w:rsidRPr="008B2D86" w14:paraId="5179A98D" w14:textId="77777777" w:rsidTr="00E40D39">
        <w:trPr>
          <w:trHeight w:val="567"/>
        </w:trPr>
        <w:tc>
          <w:tcPr>
            <w:tcW w:w="2268" w:type="dxa"/>
          </w:tcPr>
          <w:p w14:paraId="3E4300AB" w14:textId="77777777" w:rsidR="00F80545" w:rsidRPr="008B2D86" w:rsidRDefault="00F80545" w:rsidP="00ED4C93">
            <w:pPr>
              <w:rPr>
                <w:rFonts w:ascii="Calibri Light" w:hAnsi="Calibri Light"/>
              </w:rPr>
            </w:pPr>
            <w:r w:rsidRPr="008B2D86">
              <w:rPr>
                <w:rFonts w:ascii="Calibri Light" w:hAnsi="Calibri Light"/>
              </w:rPr>
              <w:t>Equipment</w:t>
            </w:r>
          </w:p>
        </w:tc>
        <w:tc>
          <w:tcPr>
            <w:tcW w:w="3686" w:type="dxa"/>
          </w:tcPr>
          <w:p w14:paraId="2B7D741E" w14:textId="77777777" w:rsidR="00F80545" w:rsidRPr="008B2D86" w:rsidRDefault="00F80545" w:rsidP="00ED4C93">
            <w:pPr>
              <w:rPr>
                <w:rFonts w:ascii="Calibri Light" w:hAnsi="Calibri Light"/>
              </w:rPr>
            </w:pPr>
          </w:p>
        </w:tc>
        <w:tc>
          <w:tcPr>
            <w:tcW w:w="3969" w:type="dxa"/>
          </w:tcPr>
          <w:p w14:paraId="06DC6E21" w14:textId="77777777" w:rsidR="00F80545" w:rsidRPr="008B2D86" w:rsidRDefault="00F80545" w:rsidP="00ED4C93">
            <w:pPr>
              <w:rPr>
                <w:rFonts w:ascii="Calibri Light" w:hAnsi="Calibri Light"/>
              </w:rPr>
            </w:pPr>
            <w:r w:rsidRPr="008B2D86">
              <w:rPr>
                <w:rFonts w:ascii="Calibri Light" w:hAnsi="Calibri Light"/>
              </w:rPr>
              <w:t>£</w:t>
            </w:r>
          </w:p>
        </w:tc>
      </w:tr>
      <w:tr w:rsidR="00F80545" w:rsidRPr="008B2D86" w14:paraId="79E6A4B5" w14:textId="77777777" w:rsidTr="00BC3CFD">
        <w:trPr>
          <w:trHeight w:val="397"/>
        </w:trPr>
        <w:tc>
          <w:tcPr>
            <w:tcW w:w="2268" w:type="dxa"/>
          </w:tcPr>
          <w:p w14:paraId="436A5D97" w14:textId="77777777" w:rsidR="00F80545" w:rsidRPr="008B2D86" w:rsidRDefault="00F80545" w:rsidP="00ED4C93">
            <w:pPr>
              <w:rPr>
                <w:rFonts w:ascii="Calibri Light" w:hAnsi="Calibri Light"/>
              </w:rPr>
            </w:pPr>
            <w:r w:rsidRPr="008B2D86">
              <w:rPr>
                <w:rFonts w:ascii="Calibri Light" w:hAnsi="Calibri Light"/>
              </w:rPr>
              <w:t>Consumables</w:t>
            </w:r>
          </w:p>
        </w:tc>
        <w:tc>
          <w:tcPr>
            <w:tcW w:w="3686" w:type="dxa"/>
          </w:tcPr>
          <w:p w14:paraId="62953BC0" w14:textId="77777777" w:rsidR="00F80545" w:rsidRPr="008B2D86" w:rsidRDefault="00F80545" w:rsidP="00ED4C93">
            <w:pPr>
              <w:rPr>
                <w:rFonts w:ascii="Calibri Light" w:hAnsi="Calibri Light"/>
              </w:rPr>
            </w:pPr>
          </w:p>
          <w:p w14:paraId="1222230C" w14:textId="77777777" w:rsidR="00F80545" w:rsidRPr="008B2D86" w:rsidRDefault="00F80545" w:rsidP="00ED4C93">
            <w:pPr>
              <w:rPr>
                <w:rFonts w:ascii="Calibri Light" w:hAnsi="Calibri Light"/>
              </w:rPr>
            </w:pPr>
          </w:p>
          <w:p w14:paraId="42A74539" w14:textId="77777777" w:rsidR="00F80545" w:rsidRPr="008B2D86" w:rsidRDefault="00F80545" w:rsidP="00ED4C93">
            <w:pPr>
              <w:rPr>
                <w:rFonts w:ascii="Calibri Light" w:hAnsi="Calibri Light"/>
              </w:rPr>
            </w:pPr>
          </w:p>
          <w:p w14:paraId="26176896" w14:textId="77777777" w:rsidR="00F80545" w:rsidRPr="008B2D86" w:rsidRDefault="00F80545" w:rsidP="00ED4C93">
            <w:pPr>
              <w:rPr>
                <w:rFonts w:ascii="Calibri Light" w:hAnsi="Calibri Light"/>
              </w:rPr>
            </w:pPr>
          </w:p>
        </w:tc>
        <w:tc>
          <w:tcPr>
            <w:tcW w:w="3969" w:type="dxa"/>
          </w:tcPr>
          <w:p w14:paraId="6B1403E7" w14:textId="77777777" w:rsidR="00F80545" w:rsidRPr="008B2D86" w:rsidRDefault="00F80545" w:rsidP="00ED4C93">
            <w:pPr>
              <w:rPr>
                <w:rFonts w:ascii="Calibri Light" w:hAnsi="Calibri Light"/>
              </w:rPr>
            </w:pPr>
            <w:r w:rsidRPr="008B2D86">
              <w:rPr>
                <w:rFonts w:ascii="Calibri Light" w:hAnsi="Calibri Light"/>
              </w:rPr>
              <w:t>£</w:t>
            </w:r>
          </w:p>
        </w:tc>
      </w:tr>
      <w:tr w:rsidR="00F80545" w:rsidRPr="008B2D86" w14:paraId="569BD216" w14:textId="77777777" w:rsidTr="00BC3CFD">
        <w:trPr>
          <w:trHeight w:val="680"/>
        </w:trPr>
        <w:tc>
          <w:tcPr>
            <w:tcW w:w="2268" w:type="dxa"/>
          </w:tcPr>
          <w:p w14:paraId="2049B442" w14:textId="77777777" w:rsidR="00F80545" w:rsidRPr="008B2D86" w:rsidRDefault="00F80545" w:rsidP="00ED4C93">
            <w:pPr>
              <w:rPr>
                <w:rFonts w:ascii="Calibri Light" w:hAnsi="Calibri Light"/>
              </w:rPr>
            </w:pPr>
            <w:r>
              <w:rPr>
                <w:rFonts w:ascii="Calibri Light" w:hAnsi="Calibri Light"/>
              </w:rPr>
              <w:t>Travel</w:t>
            </w:r>
          </w:p>
        </w:tc>
        <w:tc>
          <w:tcPr>
            <w:tcW w:w="3686" w:type="dxa"/>
          </w:tcPr>
          <w:p w14:paraId="46950F3C" w14:textId="77777777" w:rsidR="00F80545" w:rsidRPr="008B2D86" w:rsidRDefault="00F80545" w:rsidP="00ED4C93">
            <w:pPr>
              <w:rPr>
                <w:rFonts w:ascii="Calibri Light" w:hAnsi="Calibri Light"/>
              </w:rPr>
            </w:pPr>
          </w:p>
        </w:tc>
        <w:tc>
          <w:tcPr>
            <w:tcW w:w="3969" w:type="dxa"/>
          </w:tcPr>
          <w:p w14:paraId="5F7640AB" w14:textId="77777777" w:rsidR="00F80545" w:rsidRPr="008B2D86" w:rsidRDefault="00F80545" w:rsidP="00ED4C93">
            <w:pPr>
              <w:rPr>
                <w:rFonts w:ascii="Calibri Light" w:hAnsi="Calibri Light"/>
              </w:rPr>
            </w:pPr>
            <w:r>
              <w:rPr>
                <w:rFonts w:ascii="Calibri Light" w:hAnsi="Calibri Light"/>
              </w:rPr>
              <w:t>£</w:t>
            </w:r>
          </w:p>
        </w:tc>
      </w:tr>
      <w:tr w:rsidR="00F80545" w:rsidRPr="008B2D86" w14:paraId="1D57FF5A" w14:textId="77777777" w:rsidTr="00E40D39">
        <w:trPr>
          <w:trHeight w:val="567"/>
        </w:trPr>
        <w:tc>
          <w:tcPr>
            <w:tcW w:w="2268" w:type="dxa"/>
            <w:shd w:val="clear" w:color="auto" w:fill="auto"/>
          </w:tcPr>
          <w:p w14:paraId="32D77A66" w14:textId="77777777" w:rsidR="00F80545" w:rsidRPr="008B2D86" w:rsidRDefault="00F80545" w:rsidP="00ED4C93">
            <w:pPr>
              <w:rPr>
                <w:rFonts w:ascii="Calibri Light" w:hAnsi="Calibri Light"/>
              </w:rPr>
            </w:pPr>
            <w:r w:rsidRPr="008B2D86">
              <w:rPr>
                <w:rFonts w:ascii="Calibri Light" w:hAnsi="Calibri Light"/>
              </w:rPr>
              <w:t>Other (please specify)</w:t>
            </w:r>
          </w:p>
        </w:tc>
        <w:tc>
          <w:tcPr>
            <w:tcW w:w="3686" w:type="dxa"/>
            <w:shd w:val="clear" w:color="auto" w:fill="auto"/>
          </w:tcPr>
          <w:p w14:paraId="0F7F5DD2" w14:textId="77777777" w:rsidR="00F80545" w:rsidRPr="008B2D86" w:rsidRDefault="00F80545" w:rsidP="00ED4C93">
            <w:pPr>
              <w:rPr>
                <w:rFonts w:ascii="Calibri Light" w:hAnsi="Calibri Light"/>
              </w:rPr>
            </w:pPr>
          </w:p>
        </w:tc>
        <w:tc>
          <w:tcPr>
            <w:tcW w:w="3969" w:type="dxa"/>
            <w:shd w:val="clear" w:color="auto" w:fill="auto"/>
          </w:tcPr>
          <w:p w14:paraId="243EEEB3" w14:textId="77777777" w:rsidR="00F80545" w:rsidRPr="008B2D86" w:rsidRDefault="00F80545" w:rsidP="00ED4C93">
            <w:pPr>
              <w:rPr>
                <w:rFonts w:ascii="Calibri Light" w:hAnsi="Calibri Light"/>
              </w:rPr>
            </w:pPr>
            <w:r w:rsidRPr="008B2D86">
              <w:rPr>
                <w:rFonts w:ascii="Calibri Light" w:hAnsi="Calibri Light"/>
              </w:rPr>
              <w:t>£</w:t>
            </w:r>
          </w:p>
        </w:tc>
      </w:tr>
      <w:tr w:rsidR="00F80545" w:rsidRPr="008B2D86" w14:paraId="4DD0D9D3" w14:textId="77777777" w:rsidTr="00ED4C93">
        <w:trPr>
          <w:trHeight w:val="298"/>
        </w:trPr>
        <w:tc>
          <w:tcPr>
            <w:tcW w:w="5954" w:type="dxa"/>
            <w:gridSpan w:val="2"/>
            <w:vAlign w:val="center"/>
          </w:tcPr>
          <w:p w14:paraId="53EBED9F" w14:textId="77777777" w:rsidR="00F80545" w:rsidRPr="008B2D86" w:rsidRDefault="00F80545" w:rsidP="00ED4C93">
            <w:pPr>
              <w:rPr>
                <w:rFonts w:ascii="Calibri Light" w:hAnsi="Calibri Light"/>
                <w:b/>
              </w:rPr>
            </w:pPr>
            <w:r w:rsidRPr="008B2D86">
              <w:rPr>
                <w:rFonts w:ascii="Calibri Light" w:hAnsi="Calibri Light"/>
                <w:b/>
              </w:rPr>
              <w:t>Total</w:t>
            </w:r>
          </w:p>
        </w:tc>
        <w:tc>
          <w:tcPr>
            <w:tcW w:w="3969" w:type="dxa"/>
            <w:shd w:val="clear" w:color="auto" w:fill="auto"/>
            <w:vAlign w:val="center"/>
          </w:tcPr>
          <w:p w14:paraId="1D07C302" w14:textId="77777777" w:rsidR="00F80545" w:rsidRPr="008B2D86" w:rsidRDefault="00F80545" w:rsidP="00ED4C93">
            <w:pPr>
              <w:rPr>
                <w:rFonts w:ascii="Calibri Light" w:hAnsi="Calibri Light"/>
                <w:b/>
              </w:rPr>
            </w:pPr>
            <w:r w:rsidRPr="008B2D86">
              <w:rPr>
                <w:rFonts w:ascii="Calibri Light" w:hAnsi="Calibri Light"/>
                <w:b/>
              </w:rPr>
              <w:t>£</w:t>
            </w:r>
          </w:p>
        </w:tc>
      </w:tr>
    </w:tbl>
    <w:p w14:paraId="60415309" w14:textId="77777777" w:rsidR="00F80545" w:rsidRPr="008B2D86" w:rsidRDefault="00F80545" w:rsidP="00F80545">
      <w:pPr>
        <w:spacing w:after="160" w:line="276" w:lineRule="auto"/>
        <w:rPr>
          <w:rFonts w:ascii="Calibri Light" w:hAnsi="Calibri Light"/>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4252"/>
        <w:gridCol w:w="1730"/>
      </w:tblGrid>
      <w:tr w:rsidR="00F80545" w:rsidRPr="008B2D86" w14:paraId="46AD06B6" w14:textId="77777777" w:rsidTr="00BC3CFD">
        <w:trPr>
          <w:trHeight w:val="113"/>
        </w:trPr>
        <w:tc>
          <w:tcPr>
            <w:tcW w:w="9923" w:type="dxa"/>
            <w:gridSpan w:val="3"/>
            <w:shd w:val="clear" w:color="auto" w:fill="CCCCCC"/>
          </w:tcPr>
          <w:p w14:paraId="451B62E0" w14:textId="77777777" w:rsidR="00F80545" w:rsidRPr="008B2D86" w:rsidRDefault="00F80545" w:rsidP="00ED4C93">
            <w:pPr>
              <w:spacing w:line="276" w:lineRule="auto"/>
              <w:rPr>
                <w:rFonts w:ascii="Calibri Light" w:hAnsi="Calibri Light"/>
                <w:b/>
                <w:bCs/>
              </w:rPr>
            </w:pPr>
            <w:r w:rsidRPr="008B2D86">
              <w:rPr>
                <w:rFonts w:ascii="Calibri Light" w:hAnsi="Calibri Light"/>
                <w:b/>
                <w:bCs/>
              </w:rPr>
              <w:t>SIGNATURES</w:t>
            </w:r>
          </w:p>
        </w:tc>
      </w:tr>
      <w:tr w:rsidR="00F80545" w:rsidRPr="008B2D86" w14:paraId="251085DF" w14:textId="77777777" w:rsidTr="00ED4C93">
        <w:trPr>
          <w:trHeight w:val="197"/>
        </w:trPr>
        <w:tc>
          <w:tcPr>
            <w:tcW w:w="9923" w:type="dxa"/>
            <w:gridSpan w:val="3"/>
          </w:tcPr>
          <w:p w14:paraId="76E75E10" w14:textId="77777777" w:rsidR="00F80545" w:rsidRPr="008B2D86" w:rsidRDefault="00F80545" w:rsidP="00ED4C93">
            <w:pPr>
              <w:spacing w:line="276" w:lineRule="auto"/>
              <w:rPr>
                <w:rFonts w:ascii="Calibri Light" w:eastAsia="Times New Roman" w:hAnsi="Calibri Light"/>
                <w:lang w:eastAsia="en-GB"/>
              </w:rPr>
            </w:pPr>
            <w:r w:rsidRPr="008B2D86">
              <w:rPr>
                <w:rFonts w:ascii="Calibri Light" w:hAnsi="Calibri Light"/>
                <w:b/>
              </w:rPr>
              <w:t xml:space="preserve">PRINCIPAL INVESTIGATOR: </w:t>
            </w:r>
            <w:r w:rsidRPr="008B2D86">
              <w:rPr>
                <w:rFonts w:ascii="Calibri Light" w:eastAsia="Times New Roman" w:hAnsi="Calibri Light"/>
                <w:lang w:eastAsia="en-GB"/>
              </w:rPr>
              <w:t>I declare that the information given on this form is complete and correct.</w:t>
            </w:r>
          </w:p>
        </w:tc>
      </w:tr>
      <w:tr w:rsidR="00F80545" w:rsidRPr="008B2D86" w14:paraId="51738DE8" w14:textId="77777777" w:rsidTr="00ED4C93">
        <w:trPr>
          <w:trHeight w:val="535"/>
        </w:trPr>
        <w:tc>
          <w:tcPr>
            <w:tcW w:w="3941" w:type="dxa"/>
          </w:tcPr>
          <w:p w14:paraId="05EC91CF" w14:textId="77777777" w:rsidR="00F80545" w:rsidRPr="008B2D86" w:rsidRDefault="00F80545" w:rsidP="00ED4C93">
            <w:pPr>
              <w:spacing w:line="360" w:lineRule="auto"/>
              <w:rPr>
                <w:rFonts w:ascii="Calibri Light" w:hAnsi="Calibri Light"/>
              </w:rPr>
            </w:pPr>
            <w:r w:rsidRPr="008B2D86">
              <w:rPr>
                <w:rFonts w:ascii="Calibri Light" w:hAnsi="Calibri Light"/>
              </w:rPr>
              <w:t>Name (print)</w:t>
            </w:r>
          </w:p>
        </w:tc>
        <w:tc>
          <w:tcPr>
            <w:tcW w:w="4252" w:type="dxa"/>
          </w:tcPr>
          <w:p w14:paraId="5FA264D9" w14:textId="77777777" w:rsidR="00F80545" w:rsidRPr="008B2D86" w:rsidRDefault="00F80545" w:rsidP="00ED4C93">
            <w:pPr>
              <w:spacing w:line="360" w:lineRule="auto"/>
              <w:rPr>
                <w:rFonts w:ascii="Calibri Light" w:hAnsi="Calibri Light"/>
              </w:rPr>
            </w:pPr>
            <w:r w:rsidRPr="008B2D86">
              <w:rPr>
                <w:rFonts w:ascii="Calibri Light" w:hAnsi="Calibri Light"/>
              </w:rPr>
              <w:t>Signature</w:t>
            </w:r>
          </w:p>
        </w:tc>
        <w:tc>
          <w:tcPr>
            <w:tcW w:w="1730" w:type="dxa"/>
          </w:tcPr>
          <w:p w14:paraId="7403D0F0" w14:textId="77777777" w:rsidR="00F80545" w:rsidRPr="008B2D86" w:rsidRDefault="00F80545" w:rsidP="00ED4C93">
            <w:pPr>
              <w:spacing w:line="360" w:lineRule="auto"/>
              <w:rPr>
                <w:rFonts w:ascii="Calibri Light" w:hAnsi="Calibri Light"/>
              </w:rPr>
            </w:pPr>
            <w:r w:rsidRPr="008B2D86">
              <w:rPr>
                <w:rFonts w:ascii="Calibri Light" w:hAnsi="Calibri Light"/>
              </w:rPr>
              <w:t>Date</w:t>
            </w:r>
          </w:p>
        </w:tc>
      </w:tr>
      <w:tr w:rsidR="00F80545" w:rsidRPr="008B2D86" w14:paraId="060E6A9F" w14:textId="77777777" w:rsidTr="00ED4C93">
        <w:trPr>
          <w:trHeight w:val="743"/>
        </w:trPr>
        <w:tc>
          <w:tcPr>
            <w:tcW w:w="9923" w:type="dxa"/>
            <w:gridSpan w:val="3"/>
          </w:tcPr>
          <w:p w14:paraId="5917EDE6" w14:textId="77777777" w:rsidR="00F80545" w:rsidRPr="008B2D86" w:rsidRDefault="00F80545" w:rsidP="00ED4C93">
            <w:pPr>
              <w:spacing w:after="0"/>
              <w:rPr>
                <w:rFonts w:ascii="Calibri Light" w:hAnsi="Calibri Light"/>
                <w:b/>
              </w:rPr>
            </w:pPr>
            <w:r w:rsidRPr="008B2D86">
              <w:rPr>
                <w:rFonts w:ascii="Calibri Light" w:hAnsi="Calibri Light"/>
                <w:b/>
              </w:rPr>
              <w:t xml:space="preserve">HEAD OF DEPARTMENT: </w:t>
            </w:r>
            <w:r w:rsidRPr="008B2D86">
              <w:rPr>
                <w:rFonts w:ascii="Calibri Light" w:hAnsi="Calibri Light"/>
              </w:rPr>
              <w:t>I confirm that I have read and support the application. I agree to the research being carried out in my department, and will provide the necessary accommodation and facilities.</w:t>
            </w:r>
          </w:p>
        </w:tc>
      </w:tr>
      <w:tr w:rsidR="00F80545" w:rsidRPr="008B2D86" w14:paraId="69EA5442" w14:textId="77777777" w:rsidTr="00ED4C93">
        <w:trPr>
          <w:trHeight w:val="528"/>
        </w:trPr>
        <w:tc>
          <w:tcPr>
            <w:tcW w:w="3941" w:type="dxa"/>
          </w:tcPr>
          <w:p w14:paraId="721D15F9" w14:textId="77777777" w:rsidR="00F80545" w:rsidRPr="008B2D86" w:rsidRDefault="00F80545" w:rsidP="00ED4C93">
            <w:pPr>
              <w:spacing w:line="360" w:lineRule="auto"/>
              <w:rPr>
                <w:rFonts w:ascii="Calibri Light" w:hAnsi="Calibri Light"/>
              </w:rPr>
            </w:pPr>
            <w:r w:rsidRPr="008B2D86">
              <w:rPr>
                <w:rFonts w:ascii="Calibri Light" w:hAnsi="Calibri Light"/>
              </w:rPr>
              <w:t>Name (print)</w:t>
            </w:r>
          </w:p>
        </w:tc>
        <w:tc>
          <w:tcPr>
            <w:tcW w:w="4252" w:type="dxa"/>
          </w:tcPr>
          <w:p w14:paraId="60E0E4D8" w14:textId="77777777" w:rsidR="00F80545" w:rsidRPr="008B2D86" w:rsidRDefault="00F80545" w:rsidP="00ED4C93">
            <w:pPr>
              <w:spacing w:line="360" w:lineRule="auto"/>
              <w:rPr>
                <w:rFonts w:ascii="Calibri Light" w:hAnsi="Calibri Light"/>
              </w:rPr>
            </w:pPr>
            <w:r w:rsidRPr="008B2D86">
              <w:rPr>
                <w:rFonts w:ascii="Calibri Light" w:hAnsi="Calibri Light"/>
              </w:rPr>
              <w:t>Signature</w:t>
            </w:r>
          </w:p>
        </w:tc>
        <w:tc>
          <w:tcPr>
            <w:tcW w:w="1730" w:type="dxa"/>
          </w:tcPr>
          <w:p w14:paraId="2EB8282F" w14:textId="77777777" w:rsidR="00F80545" w:rsidRPr="008B2D86" w:rsidRDefault="00F80545" w:rsidP="00ED4C93">
            <w:pPr>
              <w:spacing w:line="360" w:lineRule="auto"/>
              <w:rPr>
                <w:rFonts w:ascii="Calibri Light" w:hAnsi="Calibri Light"/>
              </w:rPr>
            </w:pPr>
            <w:r w:rsidRPr="008B2D86">
              <w:rPr>
                <w:rFonts w:ascii="Calibri Light" w:hAnsi="Calibri Light"/>
              </w:rPr>
              <w:t>Date</w:t>
            </w:r>
          </w:p>
        </w:tc>
      </w:tr>
      <w:tr w:rsidR="00F80545" w:rsidRPr="008B2D86" w14:paraId="2D64BC93" w14:textId="77777777" w:rsidTr="00ED4C93">
        <w:tc>
          <w:tcPr>
            <w:tcW w:w="9923" w:type="dxa"/>
            <w:gridSpan w:val="3"/>
          </w:tcPr>
          <w:p w14:paraId="5DAF693A" w14:textId="77777777" w:rsidR="00F80545" w:rsidRPr="008B2D86" w:rsidRDefault="00F80545" w:rsidP="00ED4C93">
            <w:pPr>
              <w:rPr>
                <w:rFonts w:ascii="Calibri Light" w:hAnsi="Calibri Light"/>
                <w:b/>
              </w:rPr>
            </w:pPr>
            <w:r w:rsidRPr="008B2D86">
              <w:rPr>
                <w:rFonts w:ascii="Calibri Light" w:hAnsi="Calibri Light"/>
                <w:b/>
              </w:rPr>
              <w:t xml:space="preserve">DEPARTMENTAL ADMINISTRATIVE AUTHORITY: </w:t>
            </w:r>
            <w:r w:rsidRPr="008B2D86">
              <w:rPr>
                <w:rFonts w:ascii="Calibri Light" w:hAnsi="Calibri Light"/>
              </w:rPr>
              <w:t>I confirm that the application has been submitted with the agreement of the host institution and, if awarded, would administer the grant.</w:t>
            </w:r>
          </w:p>
        </w:tc>
      </w:tr>
      <w:tr w:rsidR="00F80545" w:rsidRPr="008B2D86" w14:paraId="5C1CD848" w14:textId="77777777" w:rsidTr="00ED4C93">
        <w:trPr>
          <w:trHeight w:val="463"/>
        </w:trPr>
        <w:tc>
          <w:tcPr>
            <w:tcW w:w="3941" w:type="dxa"/>
          </w:tcPr>
          <w:p w14:paraId="0CA31977" w14:textId="77777777" w:rsidR="00F80545" w:rsidRPr="008B2D86" w:rsidRDefault="00F80545" w:rsidP="00ED4C93">
            <w:pPr>
              <w:spacing w:line="360" w:lineRule="auto"/>
              <w:rPr>
                <w:rFonts w:ascii="Calibri Light" w:hAnsi="Calibri Light"/>
              </w:rPr>
            </w:pPr>
            <w:r w:rsidRPr="008B2D86">
              <w:rPr>
                <w:rFonts w:ascii="Calibri Light" w:hAnsi="Calibri Light"/>
              </w:rPr>
              <w:t>Name (print)</w:t>
            </w:r>
          </w:p>
        </w:tc>
        <w:tc>
          <w:tcPr>
            <w:tcW w:w="4252" w:type="dxa"/>
          </w:tcPr>
          <w:p w14:paraId="68149756" w14:textId="77777777" w:rsidR="00F80545" w:rsidRPr="008B2D86" w:rsidRDefault="00F80545" w:rsidP="00ED4C93">
            <w:pPr>
              <w:spacing w:line="360" w:lineRule="auto"/>
              <w:rPr>
                <w:rFonts w:ascii="Calibri Light" w:hAnsi="Calibri Light"/>
              </w:rPr>
            </w:pPr>
            <w:r w:rsidRPr="008B2D86">
              <w:rPr>
                <w:rFonts w:ascii="Calibri Light" w:hAnsi="Calibri Light"/>
              </w:rPr>
              <w:t>Signature</w:t>
            </w:r>
          </w:p>
        </w:tc>
        <w:tc>
          <w:tcPr>
            <w:tcW w:w="1730" w:type="dxa"/>
          </w:tcPr>
          <w:p w14:paraId="78FEA56A" w14:textId="77777777" w:rsidR="00F80545" w:rsidRPr="008B2D86" w:rsidRDefault="00F80545" w:rsidP="00ED4C93">
            <w:pPr>
              <w:spacing w:line="360" w:lineRule="auto"/>
              <w:rPr>
                <w:rFonts w:ascii="Calibri Light" w:hAnsi="Calibri Light"/>
              </w:rPr>
            </w:pPr>
            <w:r w:rsidRPr="008B2D86">
              <w:rPr>
                <w:rFonts w:ascii="Calibri Light" w:hAnsi="Calibri Light"/>
              </w:rPr>
              <w:t>Date</w:t>
            </w:r>
          </w:p>
        </w:tc>
      </w:tr>
    </w:tbl>
    <w:p w14:paraId="22A88678" w14:textId="3E33C96E" w:rsidR="00F80545" w:rsidRPr="00BC3CFD" w:rsidRDefault="00F80545" w:rsidP="00BC3CFD">
      <w:pPr>
        <w:spacing w:after="0"/>
        <w:jc w:val="center"/>
        <w:rPr>
          <w:b/>
          <w:sz w:val="28"/>
          <w:szCs w:val="28"/>
        </w:rPr>
      </w:pPr>
      <w:r w:rsidRPr="00BC3CFD">
        <w:rPr>
          <w:b/>
          <w:sz w:val="28"/>
          <w:szCs w:val="28"/>
        </w:rPr>
        <w:lastRenderedPageBreak/>
        <w:t xml:space="preserve">BBSRC </w:t>
      </w:r>
      <w:r w:rsidR="00F2047E">
        <w:rPr>
          <w:b/>
          <w:sz w:val="28"/>
          <w:szCs w:val="28"/>
        </w:rPr>
        <w:t>Flexible Talent Mobility Account 2017-2019</w:t>
      </w:r>
    </w:p>
    <w:p w14:paraId="363B6384" w14:textId="52971A23" w:rsidR="00F80545" w:rsidRPr="00BC3CFD" w:rsidRDefault="00F2047E" w:rsidP="00F80545">
      <w:pPr>
        <w:spacing w:after="0" w:line="276" w:lineRule="auto"/>
        <w:jc w:val="center"/>
        <w:rPr>
          <w:sz w:val="28"/>
          <w:szCs w:val="28"/>
        </w:rPr>
      </w:pPr>
      <w:r>
        <w:rPr>
          <w:sz w:val="28"/>
          <w:szCs w:val="28"/>
        </w:rPr>
        <w:t>Placement</w:t>
      </w:r>
      <w:r w:rsidR="00A669C7">
        <w:rPr>
          <w:sz w:val="28"/>
          <w:szCs w:val="28"/>
        </w:rPr>
        <w:t xml:space="preserve"> Grant </w:t>
      </w:r>
      <w:r w:rsidR="00F80545" w:rsidRPr="00BC3CFD">
        <w:rPr>
          <w:sz w:val="28"/>
          <w:szCs w:val="28"/>
        </w:rPr>
        <w:t>Final Report Form</w:t>
      </w:r>
    </w:p>
    <w:tbl>
      <w:tblPr>
        <w:tblStyle w:val="TableGrid"/>
        <w:tblW w:w="0" w:type="auto"/>
        <w:tblLook w:val="04A0" w:firstRow="1" w:lastRow="0" w:firstColumn="1" w:lastColumn="0" w:noHBand="0" w:noVBand="1"/>
      </w:tblPr>
      <w:tblGrid>
        <w:gridCol w:w="2329"/>
        <w:gridCol w:w="6687"/>
      </w:tblGrid>
      <w:tr w:rsidR="00F80545" w:rsidRPr="0042236A" w14:paraId="6F850E63" w14:textId="77777777" w:rsidTr="00A669C7">
        <w:trPr>
          <w:trHeight w:val="567"/>
        </w:trPr>
        <w:tc>
          <w:tcPr>
            <w:tcW w:w="2405" w:type="dxa"/>
            <w:shd w:val="clear" w:color="auto" w:fill="D9D9D9" w:themeFill="background1" w:themeFillShade="D9"/>
          </w:tcPr>
          <w:p w14:paraId="1F658217" w14:textId="77777777" w:rsidR="00F80545" w:rsidRPr="0042236A" w:rsidRDefault="00F80545" w:rsidP="00ED4C93">
            <w:pPr>
              <w:spacing w:after="0" w:line="276" w:lineRule="auto"/>
              <w:rPr>
                <w:sz w:val="20"/>
                <w:szCs w:val="20"/>
              </w:rPr>
            </w:pPr>
            <w:r w:rsidRPr="0042236A">
              <w:rPr>
                <w:sz w:val="20"/>
                <w:szCs w:val="20"/>
              </w:rPr>
              <w:t>Project title</w:t>
            </w:r>
          </w:p>
        </w:tc>
        <w:tc>
          <w:tcPr>
            <w:tcW w:w="7088" w:type="dxa"/>
          </w:tcPr>
          <w:p w14:paraId="143C7C9B" w14:textId="77777777" w:rsidR="00F80545" w:rsidRPr="0042236A" w:rsidRDefault="00F80545" w:rsidP="00ED4C93">
            <w:pPr>
              <w:spacing w:after="0" w:line="276" w:lineRule="auto"/>
              <w:rPr>
                <w:sz w:val="20"/>
                <w:szCs w:val="20"/>
              </w:rPr>
            </w:pPr>
          </w:p>
        </w:tc>
      </w:tr>
      <w:tr w:rsidR="00F80545" w:rsidRPr="0042236A" w14:paraId="3E932C28" w14:textId="77777777" w:rsidTr="00A669C7">
        <w:trPr>
          <w:trHeight w:val="567"/>
        </w:trPr>
        <w:tc>
          <w:tcPr>
            <w:tcW w:w="2405" w:type="dxa"/>
            <w:shd w:val="clear" w:color="auto" w:fill="D9D9D9" w:themeFill="background1" w:themeFillShade="D9"/>
          </w:tcPr>
          <w:p w14:paraId="5E85E220" w14:textId="77777777" w:rsidR="00F80545" w:rsidRPr="0042236A" w:rsidRDefault="00F80545" w:rsidP="00ED4C93">
            <w:pPr>
              <w:spacing w:after="0" w:line="276" w:lineRule="auto"/>
              <w:rPr>
                <w:sz w:val="20"/>
                <w:szCs w:val="20"/>
              </w:rPr>
            </w:pPr>
            <w:r w:rsidRPr="0042236A">
              <w:rPr>
                <w:sz w:val="20"/>
                <w:szCs w:val="20"/>
              </w:rPr>
              <w:t>Lead University Applicant</w:t>
            </w:r>
          </w:p>
        </w:tc>
        <w:tc>
          <w:tcPr>
            <w:tcW w:w="7088" w:type="dxa"/>
          </w:tcPr>
          <w:p w14:paraId="5140D0B2" w14:textId="77777777" w:rsidR="00F80545" w:rsidRPr="0042236A" w:rsidRDefault="00F80545" w:rsidP="00ED4C93">
            <w:pPr>
              <w:spacing w:after="0" w:line="276" w:lineRule="auto"/>
              <w:rPr>
                <w:sz w:val="20"/>
                <w:szCs w:val="20"/>
              </w:rPr>
            </w:pPr>
          </w:p>
        </w:tc>
      </w:tr>
      <w:tr w:rsidR="00F80545" w:rsidRPr="0042236A" w14:paraId="4A1AFEB8" w14:textId="77777777" w:rsidTr="00A669C7">
        <w:trPr>
          <w:trHeight w:val="567"/>
        </w:trPr>
        <w:tc>
          <w:tcPr>
            <w:tcW w:w="2405" w:type="dxa"/>
            <w:shd w:val="clear" w:color="auto" w:fill="D9D9D9" w:themeFill="background1" w:themeFillShade="D9"/>
          </w:tcPr>
          <w:p w14:paraId="2F11DF29" w14:textId="77777777" w:rsidR="00F80545" w:rsidRPr="0042236A" w:rsidRDefault="00F80545" w:rsidP="00ED4C93">
            <w:pPr>
              <w:spacing w:after="0" w:line="276" w:lineRule="auto"/>
              <w:rPr>
                <w:sz w:val="20"/>
                <w:szCs w:val="20"/>
              </w:rPr>
            </w:pPr>
            <w:r>
              <w:rPr>
                <w:sz w:val="20"/>
                <w:szCs w:val="20"/>
              </w:rPr>
              <w:t>Project dates</w:t>
            </w:r>
          </w:p>
        </w:tc>
        <w:tc>
          <w:tcPr>
            <w:tcW w:w="7088" w:type="dxa"/>
          </w:tcPr>
          <w:p w14:paraId="5BAAFF8F" w14:textId="77777777" w:rsidR="00F80545" w:rsidRPr="0042236A" w:rsidRDefault="00F80545" w:rsidP="00ED4C93">
            <w:pPr>
              <w:spacing w:after="0" w:line="276" w:lineRule="auto"/>
              <w:rPr>
                <w:sz w:val="20"/>
                <w:szCs w:val="20"/>
              </w:rPr>
            </w:pPr>
          </w:p>
        </w:tc>
      </w:tr>
      <w:tr w:rsidR="00F80545" w:rsidRPr="0042236A" w14:paraId="182E0E65" w14:textId="77777777" w:rsidTr="00A669C7">
        <w:trPr>
          <w:trHeight w:val="3402"/>
        </w:trPr>
        <w:tc>
          <w:tcPr>
            <w:tcW w:w="9493" w:type="dxa"/>
            <w:gridSpan w:val="2"/>
          </w:tcPr>
          <w:p w14:paraId="08AAB6A8" w14:textId="2FCF85EC" w:rsidR="00F80545" w:rsidRPr="0042236A" w:rsidRDefault="00F80545" w:rsidP="00F2047E">
            <w:pPr>
              <w:spacing w:after="0" w:line="276" w:lineRule="auto"/>
              <w:rPr>
                <w:sz w:val="20"/>
                <w:szCs w:val="20"/>
              </w:rPr>
            </w:pPr>
            <w:r w:rsidRPr="0042236A">
              <w:rPr>
                <w:b/>
                <w:sz w:val="20"/>
                <w:szCs w:val="20"/>
              </w:rPr>
              <w:t>Summary.</w:t>
            </w:r>
            <w:r>
              <w:rPr>
                <w:sz w:val="20"/>
                <w:szCs w:val="20"/>
              </w:rPr>
              <w:t xml:space="preserve">  What was done?  How was the </w:t>
            </w:r>
            <w:r w:rsidR="00F2047E">
              <w:rPr>
                <w:sz w:val="20"/>
                <w:szCs w:val="20"/>
              </w:rPr>
              <w:t>FTMA grant</w:t>
            </w:r>
            <w:r>
              <w:rPr>
                <w:sz w:val="20"/>
                <w:szCs w:val="20"/>
              </w:rPr>
              <w:t xml:space="preserve"> money spent?</w:t>
            </w:r>
          </w:p>
        </w:tc>
      </w:tr>
      <w:tr w:rsidR="00F80545" w:rsidRPr="0042236A" w14:paraId="06250BC5" w14:textId="77777777" w:rsidTr="00A669C7">
        <w:trPr>
          <w:trHeight w:val="3402"/>
        </w:trPr>
        <w:tc>
          <w:tcPr>
            <w:tcW w:w="9493" w:type="dxa"/>
            <w:gridSpan w:val="2"/>
          </w:tcPr>
          <w:p w14:paraId="39EAF77B" w14:textId="4FD7B572" w:rsidR="00F80545" w:rsidRPr="0042236A" w:rsidRDefault="00AB1645" w:rsidP="00ED4C93">
            <w:pPr>
              <w:spacing w:after="0" w:line="276" w:lineRule="auto"/>
              <w:rPr>
                <w:sz w:val="20"/>
                <w:szCs w:val="20"/>
              </w:rPr>
            </w:pPr>
            <w:r>
              <w:rPr>
                <w:b/>
                <w:sz w:val="20"/>
                <w:szCs w:val="20"/>
              </w:rPr>
              <w:t xml:space="preserve">Outcomes and </w:t>
            </w:r>
            <w:r w:rsidR="00F80545" w:rsidRPr="0042236A">
              <w:rPr>
                <w:b/>
                <w:sz w:val="20"/>
                <w:szCs w:val="20"/>
              </w:rPr>
              <w:t>Impact.</w:t>
            </w:r>
            <w:r w:rsidR="00F80545">
              <w:rPr>
                <w:sz w:val="20"/>
                <w:szCs w:val="20"/>
              </w:rPr>
              <w:t xml:space="preserve">  What was achieved? How has this helped you/the company/other stakeholders?</w:t>
            </w:r>
          </w:p>
        </w:tc>
      </w:tr>
      <w:tr w:rsidR="00F80545" w:rsidRPr="0042236A" w14:paraId="1DB9BF0F" w14:textId="77777777" w:rsidTr="00A669C7">
        <w:trPr>
          <w:trHeight w:val="3402"/>
        </w:trPr>
        <w:tc>
          <w:tcPr>
            <w:tcW w:w="9493" w:type="dxa"/>
            <w:gridSpan w:val="2"/>
          </w:tcPr>
          <w:p w14:paraId="56412F20" w14:textId="77777777" w:rsidR="00F80545" w:rsidRPr="0042236A" w:rsidRDefault="00F80545" w:rsidP="00ED4C93">
            <w:pPr>
              <w:spacing w:after="0" w:line="276" w:lineRule="auto"/>
              <w:rPr>
                <w:sz w:val="20"/>
                <w:szCs w:val="20"/>
              </w:rPr>
            </w:pPr>
            <w:r w:rsidRPr="0042236A">
              <w:rPr>
                <w:b/>
                <w:sz w:val="20"/>
                <w:szCs w:val="20"/>
              </w:rPr>
              <w:t>Future.</w:t>
            </w:r>
            <w:r>
              <w:rPr>
                <w:sz w:val="20"/>
                <w:szCs w:val="20"/>
              </w:rPr>
              <w:t xml:space="preserve">  What happens next? Is there any support you need to take the next step?</w:t>
            </w:r>
          </w:p>
        </w:tc>
      </w:tr>
    </w:tbl>
    <w:p w14:paraId="66DBC2EF" w14:textId="2337FC38" w:rsidR="004B74D1" w:rsidRPr="00BC3CFD" w:rsidRDefault="00F80545" w:rsidP="00AB1645">
      <w:pPr>
        <w:spacing w:after="0"/>
      </w:pPr>
      <w:r w:rsidRPr="00CA1AFD">
        <w:t xml:space="preserve">Please send this completed form to </w:t>
      </w:r>
      <w:hyperlink r:id="rId18" w:history="1">
        <w:r w:rsidR="00F2047E" w:rsidRPr="00420E67">
          <w:rPr>
            <w:rStyle w:val="Hyperlink"/>
          </w:rPr>
          <w:t>vibhuti.patel@admin.cam.ac.uk</w:t>
        </w:r>
      </w:hyperlink>
      <w:r w:rsidR="00F2047E">
        <w:t xml:space="preserve"> by 22</w:t>
      </w:r>
      <w:r w:rsidR="00F2047E" w:rsidRPr="00F2047E">
        <w:rPr>
          <w:vertAlign w:val="superscript"/>
        </w:rPr>
        <w:t>nd</w:t>
      </w:r>
      <w:r w:rsidR="00F2047E">
        <w:t xml:space="preserve"> March 2019.</w:t>
      </w:r>
      <w:r>
        <w:t xml:space="preserve">  Please also send </w:t>
      </w:r>
      <w:r w:rsidRPr="00CA1AFD">
        <w:rPr>
          <w:b/>
        </w:rPr>
        <w:t>at least one image</w:t>
      </w:r>
      <w:r>
        <w:t xml:space="preserve"> from the project, for use in reporting and communications.</w:t>
      </w:r>
    </w:p>
    <w:sectPr w:rsidR="004B74D1" w:rsidRPr="00BC3CFD">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094F3" w14:textId="77777777" w:rsidR="00B82ADC" w:rsidRDefault="00B82ADC" w:rsidP="0070786C">
      <w:pPr>
        <w:spacing w:after="0"/>
      </w:pPr>
      <w:r>
        <w:separator/>
      </w:r>
    </w:p>
  </w:endnote>
  <w:endnote w:type="continuationSeparator" w:id="0">
    <w:p w14:paraId="693E1680" w14:textId="77777777" w:rsidR="00B82ADC" w:rsidRDefault="00B82ADC" w:rsidP="007078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511915"/>
      <w:docPartObj>
        <w:docPartGallery w:val="Page Numbers (Bottom of Page)"/>
        <w:docPartUnique/>
      </w:docPartObj>
    </w:sdtPr>
    <w:sdtEndPr>
      <w:rPr>
        <w:noProof/>
      </w:rPr>
    </w:sdtEndPr>
    <w:sdtContent>
      <w:p w14:paraId="01228EEA" w14:textId="2AE007E6" w:rsidR="00813970" w:rsidRDefault="00813970">
        <w:pPr>
          <w:pStyle w:val="Footer"/>
          <w:jc w:val="right"/>
        </w:pPr>
        <w:r>
          <w:rPr>
            <w:noProof/>
            <w:lang w:val="en-US"/>
          </w:rPr>
          <w:drawing>
            <wp:anchor distT="0" distB="0" distL="114300" distR="114300" simplePos="0" relativeHeight="251661312" behindDoc="0" locked="0" layoutInCell="1" allowOverlap="1" wp14:anchorId="42B3554C" wp14:editId="3A62459D">
              <wp:simplePos x="0" y="0"/>
              <wp:positionH relativeFrom="margin">
                <wp:posOffset>-460858</wp:posOffset>
              </wp:positionH>
              <wp:positionV relativeFrom="paragraph">
                <wp:posOffset>9246</wp:posOffset>
              </wp:positionV>
              <wp:extent cx="723900" cy="48471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 green 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484717"/>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A505D0">
          <w:rPr>
            <w:noProof/>
          </w:rPr>
          <w:t>4</w:t>
        </w:r>
        <w:r>
          <w:rPr>
            <w:noProof/>
          </w:rPr>
          <w:fldChar w:fldCharType="end"/>
        </w:r>
      </w:p>
    </w:sdtContent>
  </w:sdt>
  <w:p w14:paraId="7F1BA6E7" w14:textId="7A6C615C" w:rsidR="0070786C" w:rsidRDefault="007078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71AF4" w14:textId="77777777" w:rsidR="00B82ADC" w:rsidRDefault="00B82ADC" w:rsidP="0070786C">
      <w:pPr>
        <w:spacing w:after="0"/>
      </w:pPr>
      <w:r>
        <w:separator/>
      </w:r>
    </w:p>
  </w:footnote>
  <w:footnote w:type="continuationSeparator" w:id="0">
    <w:p w14:paraId="609FDD7F" w14:textId="77777777" w:rsidR="00B82ADC" w:rsidRDefault="00B82ADC" w:rsidP="0070786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EF1B8" w14:textId="468C3ED2" w:rsidR="00813970" w:rsidRDefault="00813970" w:rsidP="00813970">
    <w:pPr>
      <w:spacing w:line="276" w:lineRule="auto"/>
      <w:jc w:val="center"/>
      <w:rPr>
        <w:b/>
        <w:sz w:val="28"/>
        <w:szCs w:val="28"/>
      </w:rPr>
    </w:pPr>
    <w:r>
      <w:rPr>
        <w:b/>
        <w:noProof/>
        <w:sz w:val="28"/>
        <w:szCs w:val="28"/>
        <w:lang w:val="en-US"/>
      </w:rPr>
      <w:drawing>
        <wp:anchor distT="0" distB="0" distL="114300" distR="114300" simplePos="0" relativeHeight="251659264" behindDoc="0" locked="0" layoutInCell="1" allowOverlap="1" wp14:anchorId="4A28AFBF" wp14:editId="44488B6F">
          <wp:simplePos x="0" y="0"/>
          <wp:positionH relativeFrom="page">
            <wp:posOffset>5314620</wp:posOffset>
          </wp:positionH>
          <wp:positionV relativeFrom="paragraph">
            <wp:posOffset>2819</wp:posOffset>
          </wp:positionV>
          <wp:extent cx="1726565" cy="432435"/>
          <wp:effectExtent l="0" t="0" r="698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S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6565" cy="432435"/>
                  </a:xfrm>
                  <a:prstGeom prst="rect">
                    <a:avLst/>
                  </a:prstGeom>
                </pic:spPr>
              </pic:pic>
            </a:graphicData>
          </a:graphic>
        </wp:anchor>
      </w:drawing>
    </w:r>
    <w:r>
      <w:rPr>
        <w:b/>
        <w:noProof/>
        <w:sz w:val="28"/>
        <w:szCs w:val="28"/>
        <w:lang w:val="en-US"/>
      </w:rPr>
      <w:drawing>
        <wp:anchor distT="0" distB="0" distL="114300" distR="114300" simplePos="0" relativeHeight="251658240" behindDoc="0" locked="0" layoutInCell="1" allowOverlap="1" wp14:anchorId="290F3EC5" wp14:editId="12E316AE">
          <wp:simplePos x="0" y="0"/>
          <wp:positionH relativeFrom="column">
            <wp:posOffset>-417348</wp:posOffset>
          </wp:positionH>
          <wp:positionV relativeFrom="paragraph">
            <wp:posOffset>3404</wp:posOffset>
          </wp:positionV>
          <wp:extent cx="1838325" cy="382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logo RGB_D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8325" cy="382085"/>
                  </a:xfrm>
                  <a:prstGeom prst="rect">
                    <a:avLst/>
                  </a:prstGeom>
                </pic:spPr>
              </pic:pic>
            </a:graphicData>
          </a:graphic>
        </wp:anchor>
      </w:drawing>
    </w:r>
    <w:r>
      <w:rPr>
        <w:b/>
        <w:sz w:val="28"/>
        <w:szCs w:val="28"/>
      </w:rPr>
      <w:tab/>
    </w:r>
    <w:r>
      <w:rPr>
        <w:b/>
        <w:sz w:val="28"/>
        <w:szCs w:val="28"/>
      </w:rPr>
      <w:tab/>
    </w:r>
    <w:r>
      <w:rPr>
        <w:b/>
        <w:sz w:val="28"/>
        <w:szCs w:val="28"/>
      </w:rPr>
      <w:tab/>
    </w:r>
  </w:p>
  <w:p w14:paraId="2191391E" w14:textId="4171E0AA" w:rsidR="00813970" w:rsidRDefault="00813970">
    <w:pPr>
      <w:pStyle w:val="Header"/>
    </w:pPr>
  </w:p>
  <w:p w14:paraId="0830D262" w14:textId="77777777" w:rsidR="00813970" w:rsidRDefault="008139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65711"/>
    <w:multiLevelType w:val="multilevel"/>
    <w:tmpl w:val="F9E44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2">
    <w:nsid w:val="1A2369BF"/>
    <w:multiLevelType w:val="hybridMultilevel"/>
    <w:tmpl w:val="34D66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B943B18"/>
    <w:multiLevelType w:val="hybridMultilevel"/>
    <w:tmpl w:val="9AB6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77D2C"/>
    <w:multiLevelType w:val="hybridMultilevel"/>
    <w:tmpl w:val="9580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A3870"/>
    <w:multiLevelType w:val="hybridMultilevel"/>
    <w:tmpl w:val="33FEE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165512"/>
    <w:multiLevelType w:val="hybridMultilevel"/>
    <w:tmpl w:val="941C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3661B4"/>
    <w:multiLevelType w:val="hybridMultilevel"/>
    <w:tmpl w:val="09125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E9A7C2D"/>
    <w:multiLevelType w:val="hybridMultilevel"/>
    <w:tmpl w:val="D1DED8EC"/>
    <w:lvl w:ilvl="0" w:tplc="B6B60FC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566EDF"/>
    <w:multiLevelType w:val="hybridMultilevel"/>
    <w:tmpl w:val="6E30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FE1173"/>
    <w:multiLevelType w:val="hybridMultilevel"/>
    <w:tmpl w:val="4660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351179"/>
    <w:multiLevelType w:val="multilevel"/>
    <w:tmpl w:val="FAEA9308"/>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AF28B1"/>
    <w:multiLevelType w:val="hybridMultilevel"/>
    <w:tmpl w:val="8054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5F31AF"/>
    <w:multiLevelType w:val="hybridMultilevel"/>
    <w:tmpl w:val="843091FE"/>
    <w:lvl w:ilvl="0" w:tplc="81B220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1048AA"/>
    <w:multiLevelType w:val="hybridMultilevel"/>
    <w:tmpl w:val="D43E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0D2542"/>
    <w:multiLevelType w:val="multilevel"/>
    <w:tmpl w:val="40A0B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1C7C48"/>
    <w:multiLevelType w:val="hybridMultilevel"/>
    <w:tmpl w:val="5522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56132D"/>
    <w:multiLevelType w:val="hybridMultilevel"/>
    <w:tmpl w:val="C212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C75D9C"/>
    <w:multiLevelType w:val="hybridMultilevel"/>
    <w:tmpl w:val="DF2426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7BC4997"/>
    <w:multiLevelType w:val="hybridMultilevel"/>
    <w:tmpl w:val="F9FA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1"/>
  </w:num>
  <w:num w:numId="4">
    <w:abstractNumId w:val="0"/>
  </w:num>
  <w:num w:numId="5">
    <w:abstractNumId w:val="13"/>
  </w:num>
  <w:num w:numId="6">
    <w:abstractNumId w:val="1"/>
  </w:num>
  <w:num w:numId="7">
    <w:abstractNumId w:val="3"/>
  </w:num>
  <w:num w:numId="8">
    <w:abstractNumId w:val="9"/>
  </w:num>
  <w:num w:numId="9">
    <w:abstractNumId w:val="10"/>
  </w:num>
  <w:num w:numId="10">
    <w:abstractNumId w:val="4"/>
  </w:num>
  <w:num w:numId="11">
    <w:abstractNumId w:val="5"/>
  </w:num>
  <w:num w:numId="12">
    <w:abstractNumId w:val="17"/>
  </w:num>
  <w:num w:numId="13">
    <w:abstractNumId w:val="14"/>
  </w:num>
  <w:num w:numId="14">
    <w:abstractNumId w:val="7"/>
  </w:num>
  <w:num w:numId="15">
    <w:abstractNumId w:val="6"/>
  </w:num>
  <w:num w:numId="16">
    <w:abstractNumId w:val="19"/>
  </w:num>
  <w:num w:numId="17">
    <w:abstractNumId w:val="2"/>
  </w:num>
  <w:num w:numId="18">
    <w:abstractNumId w:val="8"/>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BA"/>
    <w:rsid w:val="000036A3"/>
    <w:rsid w:val="00012B34"/>
    <w:rsid w:val="00020369"/>
    <w:rsid w:val="0002129D"/>
    <w:rsid w:val="00073D24"/>
    <w:rsid w:val="000A3D94"/>
    <w:rsid w:val="000D0969"/>
    <w:rsid w:val="000E719B"/>
    <w:rsid w:val="00116320"/>
    <w:rsid w:val="00140653"/>
    <w:rsid w:val="00163305"/>
    <w:rsid w:val="001643A0"/>
    <w:rsid w:val="0017462B"/>
    <w:rsid w:val="00185148"/>
    <w:rsid w:val="001874CE"/>
    <w:rsid w:val="001A025D"/>
    <w:rsid w:val="001D1AAC"/>
    <w:rsid w:val="00210A41"/>
    <w:rsid w:val="00233B43"/>
    <w:rsid w:val="0024472C"/>
    <w:rsid w:val="0024663F"/>
    <w:rsid w:val="00256CC1"/>
    <w:rsid w:val="00266F89"/>
    <w:rsid w:val="00291F7C"/>
    <w:rsid w:val="002D633E"/>
    <w:rsid w:val="002E221F"/>
    <w:rsid w:val="003037BC"/>
    <w:rsid w:val="00303A4A"/>
    <w:rsid w:val="00323A9A"/>
    <w:rsid w:val="00332E81"/>
    <w:rsid w:val="0035177E"/>
    <w:rsid w:val="00352E8D"/>
    <w:rsid w:val="0038162D"/>
    <w:rsid w:val="00383AAC"/>
    <w:rsid w:val="00384850"/>
    <w:rsid w:val="003900AC"/>
    <w:rsid w:val="003F2590"/>
    <w:rsid w:val="00415156"/>
    <w:rsid w:val="0042236A"/>
    <w:rsid w:val="00425B37"/>
    <w:rsid w:val="00433FF6"/>
    <w:rsid w:val="00440136"/>
    <w:rsid w:val="00475F30"/>
    <w:rsid w:val="004A0935"/>
    <w:rsid w:val="004B61D6"/>
    <w:rsid w:val="004B74D1"/>
    <w:rsid w:val="004E2C62"/>
    <w:rsid w:val="004E3D7B"/>
    <w:rsid w:val="004E63B4"/>
    <w:rsid w:val="004F1BD7"/>
    <w:rsid w:val="00504792"/>
    <w:rsid w:val="00543A7F"/>
    <w:rsid w:val="00545E03"/>
    <w:rsid w:val="0058029E"/>
    <w:rsid w:val="005911CB"/>
    <w:rsid w:val="005A5803"/>
    <w:rsid w:val="005C140E"/>
    <w:rsid w:val="00603CE9"/>
    <w:rsid w:val="00605AD8"/>
    <w:rsid w:val="006272FE"/>
    <w:rsid w:val="00640A2C"/>
    <w:rsid w:val="00650A41"/>
    <w:rsid w:val="006602CF"/>
    <w:rsid w:val="006D6B7B"/>
    <w:rsid w:val="006E5AD8"/>
    <w:rsid w:val="00703F69"/>
    <w:rsid w:val="0070786C"/>
    <w:rsid w:val="00755E76"/>
    <w:rsid w:val="00782747"/>
    <w:rsid w:val="0078412C"/>
    <w:rsid w:val="0079113B"/>
    <w:rsid w:val="00796529"/>
    <w:rsid w:val="007E2DCB"/>
    <w:rsid w:val="00802C26"/>
    <w:rsid w:val="00807C57"/>
    <w:rsid w:val="00813970"/>
    <w:rsid w:val="008159BA"/>
    <w:rsid w:val="0081680E"/>
    <w:rsid w:val="008365A4"/>
    <w:rsid w:val="008531FE"/>
    <w:rsid w:val="00860016"/>
    <w:rsid w:val="008818C4"/>
    <w:rsid w:val="00884598"/>
    <w:rsid w:val="008864E6"/>
    <w:rsid w:val="008A052F"/>
    <w:rsid w:val="008C7336"/>
    <w:rsid w:val="008D643E"/>
    <w:rsid w:val="008E4EAB"/>
    <w:rsid w:val="00920916"/>
    <w:rsid w:val="00926BC5"/>
    <w:rsid w:val="009839B8"/>
    <w:rsid w:val="009C0533"/>
    <w:rsid w:val="009C7431"/>
    <w:rsid w:val="009E760E"/>
    <w:rsid w:val="009F0C73"/>
    <w:rsid w:val="009F7F16"/>
    <w:rsid w:val="00A01DA5"/>
    <w:rsid w:val="00A0483B"/>
    <w:rsid w:val="00A33AA2"/>
    <w:rsid w:val="00A344A2"/>
    <w:rsid w:val="00A505D0"/>
    <w:rsid w:val="00A5097A"/>
    <w:rsid w:val="00A669C7"/>
    <w:rsid w:val="00A87521"/>
    <w:rsid w:val="00A95BE3"/>
    <w:rsid w:val="00AB1645"/>
    <w:rsid w:val="00AB60AA"/>
    <w:rsid w:val="00AE19B5"/>
    <w:rsid w:val="00AE7E9C"/>
    <w:rsid w:val="00AF2CA9"/>
    <w:rsid w:val="00B21ACD"/>
    <w:rsid w:val="00B22FFC"/>
    <w:rsid w:val="00B35E24"/>
    <w:rsid w:val="00B52307"/>
    <w:rsid w:val="00B60EC6"/>
    <w:rsid w:val="00B65B8A"/>
    <w:rsid w:val="00B67DA6"/>
    <w:rsid w:val="00B76741"/>
    <w:rsid w:val="00B82ADC"/>
    <w:rsid w:val="00B84281"/>
    <w:rsid w:val="00B935CB"/>
    <w:rsid w:val="00BA3052"/>
    <w:rsid w:val="00BA6250"/>
    <w:rsid w:val="00BB50E5"/>
    <w:rsid w:val="00BC3CFD"/>
    <w:rsid w:val="00BD6D73"/>
    <w:rsid w:val="00BF32DC"/>
    <w:rsid w:val="00C0236A"/>
    <w:rsid w:val="00C05829"/>
    <w:rsid w:val="00C824B9"/>
    <w:rsid w:val="00C86329"/>
    <w:rsid w:val="00C87EA2"/>
    <w:rsid w:val="00CA35FC"/>
    <w:rsid w:val="00CB59E3"/>
    <w:rsid w:val="00CD418C"/>
    <w:rsid w:val="00CF4FA5"/>
    <w:rsid w:val="00D00A7C"/>
    <w:rsid w:val="00D04515"/>
    <w:rsid w:val="00D37F95"/>
    <w:rsid w:val="00D45722"/>
    <w:rsid w:val="00D5313A"/>
    <w:rsid w:val="00D659D3"/>
    <w:rsid w:val="00D80ACF"/>
    <w:rsid w:val="00D90F95"/>
    <w:rsid w:val="00D95E8C"/>
    <w:rsid w:val="00DD041B"/>
    <w:rsid w:val="00DD71A9"/>
    <w:rsid w:val="00DD76EC"/>
    <w:rsid w:val="00E40D39"/>
    <w:rsid w:val="00E42C8B"/>
    <w:rsid w:val="00E50180"/>
    <w:rsid w:val="00E53276"/>
    <w:rsid w:val="00E55319"/>
    <w:rsid w:val="00E90642"/>
    <w:rsid w:val="00E906CF"/>
    <w:rsid w:val="00EB22E0"/>
    <w:rsid w:val="00EB254A"/>
    <w:rsid w:val="00EF701E"/>
    <w:rsid w:val="00F2047E"/>
    <w:rsid w:val="00F26369"/>
    <w:rsid w:val="00F5644E"/>
    <w:rsid w:val="00F57C97"/>
    <w:rsid w:val="00F6044E"/>
    <w:rsid w:val="00F60C95"/>
    <w:rsid w:val="00F80545"/>
    <w:rsid w:val="00F8322A"/>
    <w:rsid w:val="00F85CF7"/>
    <w:rsid w:val="00F91973"/>
    <w:rsid w:val="00F929EC"/>
    <w:rsid w:val="00FA3B35"/>
    <w:rsid w:val="00FA729E"/>
    <w:rsid w:val="00FC61E4"/>
    <w:rsid w:val="00FD118F"/>
    <w:rsid w:val="00FF0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C905"/>
  <w15:docId w15:val="{174916E6-F7F8-4D5D-AE45-A301E09A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BA"/>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9BA"/>
    <w:rPr>
      <w:color w:val="0000FF"/>
      <w:u w:val="single"/>
    </w:rPr>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384850"/>
    <w:pPr>
      <w:ind w:left="720"/>
      <w:contextualSpacing/>
    </w:pPr>
  </w:style>
  <w:style w:type="paragraph" w:styleId="Header">
    <w:name w:val="header"/>
    <w:basedOn w:val="Normal"/>
    <w:link w:val="HeaderChar"/>
    <w:uiPriority w:val="99"/>
    <w:unhideWhenUsed/>
    <w:rsid w:val="0070786C"/>
    <w:pPr>
      <w:tabs>
        <w:tab w:val="center" w:pos="4513"/>
        <w:tab w:val="right" w:pos="9026"/>
      </w:tabs>
      <w:spacing w:after="0"/>
    </w:pPr>
  </w:style>
  <w:style w:type="character" w:customStyle="1" w:styleId="HeaderChar">
    <w:name w:val="Header Char"/>
    <w:basedOn w:val="DefaultParagraphFont"/>
    <w:link w:val="Header"/>
    <w:uiPriority w:val="99"/>
    <w:rsid w:val="0070786C"/>
  </w:style>
  <w:style w:type="paragraph" w:styleId="Footer">
    <w:name w:val="footer"/>
    <w:basedOn w:val="Normal"/>
    <w:link w:val="FooterChar"/>
    <w:uiPriority w:val="99"/>
    <w:unhideWhenUsed/>
    <w:rsid w:val="0070786C"/>
    <w:pPr>
      <w:tabs>
        <w:tab w:val="center" w:pos="4513"/>
        <w:tab w:val="right" w:pos="9026"/>
      </w:tabs>
      <w:spacing w:after="0"/>
    </w:pPr>
  </w:style>
  <w:style w:type="character" w:customStyle="1" w:styleId="FooterChar">
    <w:name w:val="Footer Char"/>
    <w:basedOn w:val="DefaultParagraphFont"/>
    <w:link w:val="Footer"/>
    <w:uiPriority w:val="99"/>
    <w:rsid w:val="0070786C"/>
  </w:style>
  <w:style w:type="table" w:styleId="TableGrid">
    <w:name w:val="Table Grid"/>
    <w:basedOn w:val="TableNormal"/>
    <w:uiPriority w:val="39"/>
    <w:rsid w:val="00D90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7E9C"/>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26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BC5"/>
    <w:rPr>
      <w:rFonts w:ascii="Tahoma" w:hAnsi="Tahoma" w:cs="Tahoma"/>
      <w:sz w:val="16"/>
      <w:szCs w:val="16"/>
    </w:rPr>
  </w:style>
  <w:style w:type="character" w:styleId="CommentReference">
    <w:name w:val="annotation reference"/>
    <w:basedOn w:val="DefaultParagraphFont"/>
    <w:uiPriority w:val="99"/>
    <w:semiHidden/>
    <w:unhideWhenUsed/>
    <w:rsid w:val="00926BC5"/>
    <w:rPr>
      <w:sz w:val="16"/>
      <w:szCs w:val="16"/>
    </w:rPr>
  </w:style>
  <w:style w:type="paragraph" w:styleId="CommentText">
    <w:name w:val="annotation text"/>
    <w:basedOn w:val="Normal"/>
    <w:link w:val="CommentTextChar"/>
    <w:uiPriority w:val="99"/>
    <w:semiHidden/>
    <w:unhideWhenUsed/>
    <w:rsid w:val="00926BC5"/>
    <w:rPr>
      <w:sz w:val="20"/>
      <w:szCs w:val="20"/>
    </w:rPr>
  </w:style>
  <w:style w:type="character" w:customStyle="1" w:styleId="CommentTextChar">
    <w:name w:val="Comment Text Char"/>
    <w:basedOn w:val="DefaultParagraphFont"/>
    <w:link w:val="CommentText"/>
    <w:uiPriority w:val="99"/>
    <w:semiHidden/>
    <w:rsid w:val="00926BC5"/>
    <w:rPr>
      <w:sz w:val="20"/>
      <w:szCs w:val="20"/>
    </w:rPr>
  </w:style>
  <w:style w:type="paragraph" w:styleId="CommentSubject">
    <w:name w:val="annotation subject"/>
    <w:basedOn w:val="CommentText"/>
    <w:next w:val="CommentText"/>
    <w:link w:val="CommentSubjectChar"/>
    <w:uiPriority w:val="99"/>
    <w:semiHidden/>
    <w:unhideWhenUsed/>
    <w:rsid w:val="00926BC5"/>
    <w:rPr>
      <w:b/>
      <w:bCs/>
    </w:rPr>
  </w:style>
  <w:style w:type="character" w:customStyle="1" w:styleId="CommentSubjectChar">
    <w:name w:val="Comment Subject Char"/>
    <w:basedOn w:val="CommentTextChar"/>
    <w:link w:val="CommentSubject"/>
    <w:uiPriority w:val="99"/>
    <w:semiHidden/>
    <w:rsid w:val="00926BC5"/>
    <w:rPr>
      <w:b/>
      <w:bC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99"/>
    <w:locked/>
    <w:rsid w:val="00813970"/>
  </w:style>
  <w:style w:type="paragraph" w:customStyle="1" w:styleId="Bullet">
    <w:name w:val="Bullet"/>
    <w:basedOn w:val="ListParagraph"/>
    <w:qFormat/>
    <w:rsid w:val="00813970"/>
    <w:pPr>
      <w:numPr>
        <w:numId w:val="18"/>
      </w:numPr>
      <w:spacing w:before="120" w:after="120" w:line="276" w:lineRule="auto"/>
    </w:pPr>
    <w:rPr>
      <w:rFonts w:ascii="Arial" w:hAnsi="Arial"/>
    </w:rPr>
  </w:style>
  <w:style w:type="paragraph" w:customStyle="1" w:styleId="xmsonormal">
    <w:name w:val="x_msonormal"/>
    <w:basedOn w:val="Normal"/>
    <w:rsid w:val="0058029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B74D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A3B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70700">
      <w:bodyDiv w:val="1"/>
      <w:marLeft w:val="0"/>
      <w:marRight w:val="0"/>
      <w:marTop w:val="0"/>
      <w:marBottom w:val="0"/>
      <w:divBdr>
        <w:top w:val="none" w:sz="0" w:space="0" w:color="auto"/>
        <w:left w:val="none" w:sz="0" w:space="0" w:color="auto"/>
        <w:bottom w:val="none" w:sz="0" w:space="0" w:color="auto"/>
        <w:right w:val="none" w:sz="0" w:space="0" w:color="auto"/>
      </w:divBdr>
      <w:divsChild>
        <w:div w:id="4845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4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7891">
      <w:bodyDiv w:val="1"/>
      <w:marLeft w:val="0"/>
      <w:marRight w:val="0"/>
      <w:marTop w:val="0"/>
      <w:marBottom w:val="0"/>
      <w:divBdr>
        <w:top w:val="none" w:sz="0" w:space="0" w:color="auto"/>
        <w:left w:val="none" w:sz="0" w:space="0" w:color="auto"/>
        <w:bottom w:val="none" w:sz="0" w:space="0" w:color="auto"/>
        <w:right w:val="none" w:sz="0" w:space="0" w:color="auto"/>
      </w:divBdr>
      <w:divsChild>
        <w:div w:id="158035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6661">
      <w:bodyDiv w:val="1"/>
      <w:marLeft w:val="0"/>
      <w:marRight w:val="0"/>
      <w:marTop w:val="0"/>
      <w:marBottom w:val="0"/>
      <w:divBdr>
        <w:top w:val="none" w:sz="0" w:space="0" w:color="auto"/>
        <w:left w:val="none" w:sz="0" w:space="0" w:color="auto"/>
        <w:bottom w:val="none" w:sz="0" w:space="0" w:color="auto"/>
        <w:right w:val="none" w:sz="0" w:space="0" w:color="auto"/>
      </w:divBdr>
    </w:div>
    <w:div w:id="1742366330">
      <w:bodyDiv w:val="1"/>
      <w:marLeft w:val="0"/>
      <w:marRight w:val="0"/>
      <w:marTop w:val="0"/>
      <w:marBottom w:val="0"/>
      <w:divBdr>
        <w:top w:val="none" w:sz="0" w:space="0" w:color="auto"/>
        <w:left w:val="none" w:sz="0" w:space="0" w:color="auto"/>
        <w:bottom w:val="none" w:sz="0" w:space="0" w:color="auto"/>
        <w:right w:val="none" w:sz="0" w:space="0" w:color="auto"/>
      </w:divBdr>
    </w:div>
    <w:div w:id="1795295455">
      <w:bodyDiv w:val="1"/>
      <w:marLeft w:val="0"/>
      <w:marRight w:val="0"/>
      <w:marTop w:val="0"/>
      <w:marBottom w:val="0"/>
      <w:divBdr>
        <w:top w:val="none" w:sz="0" w:space="0" w:color="auto"/>
        <w:left w:val="none" w:sz="0" w:space="0" w:color="auto"/>
        <w:bottom w:val="none" w:sz="0" w:space="0" w:color="auto"/>
        <w:right w:val="none" w:sz="0" w:space="0" w:color="auto"/>
      </w:divBdr>
    </w:div>
    <w:div w:id="1878160626">
      <w:bodyDiv w:val="1"/>
      <w:marLeft w:val="0"/>
      <w:marRight w:val="0"/>
      <w:marTop w:val="0"/>
      <w:marBottom w:val="0"/>
      <w:divBdr>
        <w:top w:val="none" w:sz="0" w:space="0" w:color="auto"/>
        <w:left w:val="none" w:sz="0" w:space="0" w:color="auto"/>
        <w:bottom w:val="none" w:sz="0" w:space="0" w:color="auto"/>
        <w:right w:val="none" w:sz="0" w:space="0" w:color="auto"/>
      </w:divBdr>
    </w:div>
    <w:div w:id="1973511660">
      <w:bodyDiv w:val="1"/>
      <w:marLeft w:val="0"/>
      <w:marRight w:val="0"/>
      <w:marTop w:val="0"/>
      <w:marBottom w:val="0"/>
      <w:divBdr>
        <w:top w:val="none" w:sz="0" w:space="0" w:color="auto"/>
        <w:left w:val="none" w:sz="0" w:space="0" w:color="auto"/>
        <w:bottom w:val="none" w:sz="0" w:space="0" w:color="auto"/>
        <w:right w:val="none" w:sz="0" w:space="0" w:color="auto"/>
      </w:divBdr>
      <w:divsChild>
        <w:div w:id="515922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472">
      <w:bodyDiv w:val="1"/>
      <w:marLeft w:val="0"/>
      <w:marRight w:val="0"/>
      <w:marTop w:val="0"/>
      <w:marBottom w:val="0"/>
      <w:divBdr>
        <w:top w:val="none" w:sz="0" w:space="0" w:color="auto"/>
        <w:left w:val="none" w:sz="0" w:space="0" w:color="auto"/>
        <w:bottom w:val="none" w:sz="0" w:space="0" w:color="auto"/>
        <w:right w:val="none" w:sz="0" w:space="0" w:color="auto"/>
      </w:divBdr>
      <w:divsChild>
        <w:div w:id="1329555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vibhuti.patel@admin.cam.ac.uk"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vibhuti.patel@admin.cam.ac.uk" TargetMode="External"/><Relationship Id="rId11" Type="http://schemas.openxmlformats.org/officeDocument/2006/relationships/hyperlink" Target="http://www.bbsrc.ac.uk/research/science-remit/" TargetMode="External"/><Relationship Id="rId12" Type="http://schemas.openxmlformats.org/officeDocument/2006/relationships/hyperlink" Target="mailto:vibhuti.patel@admin.cam.ac.uk" TargetMode="External"/><Relationship Id="rId13" Type="http://schemas.openxmlformats.org/officeDocument/2006/relationships/hyperlink" Target="http://www.admin.cam.ac.uk/offices/rso/internal/pda/iaa_budget_and_signature_page.docx" TargetMode="External"/><Relationship Id="rId14" Type="http://schemas.openxmlformats.org/officeDocument/2006/relationships/hyperlink" Target="mailto:vibhuti.patel@admin.cam.ac.uk" TargetMode="External"/><Relationship Id="rId15" Type="http://schemas.openxmlformats.org/officeDocument/2006/relationships/hyperlink" Target="http://www.bbsrc.ac.uk/site/terms-and-conditions/" TargetMode="External"/><Relationship Id="rId16" Type="http://schemas.openxmlformats.org/officeDocument/2006/relationships/hyperlink" Target="mailto:vibhuti.patel@admin.cam.ac.uk" TargetMode="External"/><Relationship Id="rId17" Type="http://schemas.openxmlformats.org/officeDocument/2006/relationships/hyperlink" Target="mailto:vibhuti.patel@admin.cam.ac.uk" TargetMode="External"/><Relationship Id="rId18" Type="http://schemas.openxmlformats.org/officeDocument/2006/relationships/hyperlink" Target="mailto:vibhuti.patel@admin.cam.ac.uk"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ibhuti.patel@admin.cam.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A197C-AFED-7D4A-A202-63860833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2124</Words>
  <Characters>12109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14205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Parsley</dc:creator>
  <cp:lastModifiedBy>Microsoft Office User</cp:lastModifiedBy>
  <cp:revision>3</cp:revision>
  <cp:lastPrinted>2016-02-03T10:53:00Z</cp:lastPrinted>
  <dcterms:created xsi:type="dcterms:W3CDTF">2017-12-18T15:38:00Z</dcterms:created>
  <dcterms:modified xsi:type="dcterms:W3CDTF">2017-12-18T15:38:00Z</dcterms:modified>
</cp:coreProperties>
</file>